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FE1520" w:rsidRDefault="00997F14" w:rsidP="002D3375">
      <w:pPr>
        <w:spacing w:line="240" w:lineRule="auto"/>
        <w:jc w:val="right"/>
        <w:rPr>
          <w:rFonts w:ascii="Corbel" w:hAnsi="Corbel"/>
          <w:bCs/>
          <w:i/>
          <w:color w:val="000000" w:themeColor="text1"/>
        </w:rPr>
      </w:pPr>
      <w:r w:rsidRPr="00FE1520">
        <w:rPr>
          <w:rFonts w:ascii="Times New Roman" w:hAnsi="Times New Roman"/>
          <w:b/>
          <w:bCs/>
          <w:color w:val="000000" w:themeColor="text1"/>
        </w:rPr>
        <w:t xml:space="preserve">   </w:t>
      </w:r>
      <w:r w:rsidR="00CD6897" w:rsidRPr="00FE1520">
        <w:rPr>
          <w:rFonts w:ascii="Times New Roman" w:hAnsi="Times New Roman"/>
          <w:b/>
          <w:bCs/>
          <w:color w:val="000000" w:themeColor="text1"/>
        </w:rPr>
        <w:tab/>
      </w:r>
      <w:r w:rsidR="00CD6897" w:rsidRPr="00FE1520">
        <w:rPr>
          <w:rFonts w:ascii="Times New Roman" w:hAnsi="Times New Roman"/>
          <w:b/>
          <w:bCs/>
          <w:color w:val="000000" w:themeColor="text1"/>
        </w:rPr>
        <w:tab/>
      </w:r>
      <w:r w:rsidR="00CD6897" w:rsidRPr="00FE1520">
        <w:rPr>
          <w:rFonts w:ascii="Times New Roman" w:hAnsi="Times New Roman"/>
          <w:b/>
          <w:bCs/>
          <w:color w:val="000000" w:themeColor="text1"/>
        </w:rPr>
        <w:tab/>
      </w:r>
      <w:r w:rsidR="00CD6897" w:rsidRPr="00FE1520">
        <w:rPr>
          <w:rFonts w:ascii="Times New Roman" w:hAnsi="Times New Roman"/>
          <w:b/>
          <w:bCs/>
          <w:color w:val="000000" w:themeColor="text1"/>
        </w:rPr>
        <w:tab/>
      </w:r>
      <w:r w:rsidR="00CD6897" w:rsidRPr="00FE1520">
        <w:rPr>
          <w:rFonts w:ascii="Times New Roman" w:hAnsi="Times New Roman"/>
          <w:b/>
          <w:bCs/>
          <w:color w:val="000000" w:themeColor="text1"/>
        </w:rPr>
        <w:tab/>
      </w:r>
      <w:r w:rsidR="00CD6897" w:rsidRPr="00FE1520">
        <w:rPr>
          <w:rFonts w:ascii="Corbel" w:hAnsi="Corbel"/>
          <w:b/>
          <w:bCs/>
          <w:color w:val="000000" w:themeColor="text1"/>
        </w:rPr>
        <w:tab/>
      </w:r>
      <w:r w:rsidR="00D8678B" w:rsidRPr="00FE1520">
        <w:rPr>
          <w:rFonts w:ascii="Corbel" w:hAnsi="Corbel"/>
          <w:bCs/>
          <w:i/>
          <w:color w:val="000000" w:themeColor="text1"/>
        </w:rPr>
        <w:t xml:space="preserve">Załącznik nr </w:t>
      </w:r>
      <w:r w:rsidR="006F31E2" w:rsidRPr="00FE1520">
        <w:rPr>
          <w:rFonts w:ascii="Corbel" w:hAnsi="Corbel"/>
          <w:bCs/>
          <w:i/>
          <w:color w:val="000000" w:themeColor="text1"/>
        </w:rPr>
        <w:t>1.5</w:t>
      </w:r>
      <w:r w:rsidR="00D8678B" w:rsidRPr="00FE1520">
        <w:rPr>
          <w:rFonts w:ascii="Corbel" w:hAnsi="Corbel"/>
          <w:bCs/>
          <w:i/>
          <w:color w:val="000000" w:themeColor="text1"/>
        </w:rPr>
        <w:t xml:space="preserve"> do Zarządzenia</w:t>
      </w:r>
      <w:r w:rsidR="002A22BF" w:rsidRPr="00FE1520">
        <w:rPr>
          <w:rFonts w:ascii="Corbel" w:hAnsi="Corbel"/>
          <w:bCs/>
          <w:i/>
          <w:color w:val="000000" w:themeColor="text1"/>
        </w:rPr>
        <w:t xml:space="preserve"> Rektora </w:t>
      </w:r>
      <w:proofErr w:type="gramStart"/>
      <w:r w:rsidR="002A22BF" w:rsidRPr="00FE1520">
        <w:rPr>
          <w:rFonts w:ascii="Corbel" w:hAnsi="Corbel"/>
          <w:bCs/>
          <w:i/>
          <w:color w:val="000000" w:themeColor="text1"/>
        </w:rPr>
        <w:t xml:space="preserve">UR </w:t>
      </w:r>
      <w:r w:rsidR="00CD6897" w:rsidRPr="00FE1520">
        <w:rPr>
          <w:rFonts w:ascii="Corbel" w:hAnsi="Corbel"/>
          <w:bCs/>
          <w:i/>
          <w:color w:val="000000" w:themeColor="text1"/>
        </w:rPr>
        <w:t xml:space="preserve"> nr</w:t>
      </w:r>
      <w:proofErr w:type="gramEnd"/>
      <w:r w:rsidR="00CD6897" w:rsidRPr="00FE1520">
        <w:rPr>
          <w:rFonts w:ascii="Corbel" w:hAnsi="Corbel"/>
          <w:bCs/>
          <w:i/>
          <w:color w:val="000000" w:themeColor="text1"/>
        </w:rPr>
        <w:t xml:space="preserve"> </w:t>
      </w:r>
      <w:r w:rsidR="005F41B9" w:rsidRPr="00FE1520">
        <w:rPr>
          <w:rFonts w:ascii="Corbel" w:hAnsi="Corbel"/>
          <w:bCs/>
          <w:i/>
          <w:color w:val="000000" w:themeColor="text1"/>
        </w:rPr>
        <w:t>61/2025</w:t>
      </w:r>
    </w:p>
    <w:p w14:paraId="3DE53805" w14:textId="77777777" w:rsidR="0085747A" w:rsidRPr="00FE152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color w:val="000000" w:themeColor="text1"/>
          <w:sz w:val="24"/>
          <w:szCs w:val="24"/>
        </w:rPr>
      </w:pPr>
      <w:r w:rsidRPr="00FE1520">
        <w:rPr>
          <w:rFonts w:ascii="Corbel" w:hAnsi="Corbel"/>
          <w:b/>
          <w:smallCaps/>
          <w:color w:val="000000" w:themeColor="text1"/>
          <w:sz w:val="24"/>
          <w:szCs w:val="24"/>
        </w:rPr>
        <w:t>SYLABUS</w:t>
      </w:r>
    </w:p>
    <w:p w14:paraId="1DA2EFEF" w14:textId="7EA08743" w:rsidR="0085747A" w:rsidRPr="00FE1520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color w:val="000000" w:themeColor="text1"/>
          <w:sz w:val="24"/>
          <w:szCs w:val="24"/>
        </w:rPr>
      </w:pPr>
      <w:r w:rsidRPr="00FE1520">
        <w:rPr>
          <w:rFonts w:ascii="Corbel" w:hAnsi="Corbel"/>
          <w:b/>
          <w:smallCaps/>
          <w:color w:val="000000" w:themeColor="text1"/>
          <w:sz w:val="24"/>
          <w:szCs w:val="24"/>
        </w:rPr>
        <w:t>dotyczy cyklu kształcenia</w:t>
      </w:r>
      <w:r w:rsidR="0085747A" w:rsidRPr="00FE1520">
        <w:rPr>
          <w:rFonts w:ascii="Corbel" w:hAnsi="Corbel"/>
          <w:b/>
          <w:smallCaps/>
          <w:color w:val="000000" w:themeColor="text1"/>
          <w:sz w:val="24"/>
          <w:szCs w:val="24"/>
        </w:rPr>
        <w:t xml:space="preserve"> </w:t>
      </w:r>
      <w:r w:rsidR="00884075" w:rsidRPr="00FE1520">
        <w:rPr>
          <w:rFonts w:ascii="Corbel" w:hAnsi="Corbel"/>
          <w:i/>
          <w:smallCaps/>
          <w:color w:val="000000" w:themeColor="text1"/>
          <w:sz w:val="24"/>
          <w:szCs w:val="24"/>
        </w:rPr>
        <w:t>2025-2028</w:t>
      </w:r>
      <w:r w:rsidR="0085747A" w:rsidRPr="00FE1520">
        <w:rPr>
          <w:rFonts w:ascii="Corbel" w:hAnsi="Corbel"/>
          <w:b/>
          <w:smallCaps/>
          <w:color w:val="000000" w:themeColor="text1"/>
          <w:sz w:val="24"/>
          <w:szCs w:val="24"/>
        </w:rPr>
        <w:t xml:space="preserve"> </w:t>
      </w:r>
    </w:p>
    <w:p w14:paraId="0EDB6EAE" w14:textId="77777777" w:rsidR="0085747A" w:rsidRPr="00FE1520" w:rsidRDefault="00EA4832" w:rsidP="00EA4832">
      <w:pPr>
        <w:spacing w:after="0" w:line="240" w:lineRule="exact"/>
        <w:jc w:val="both"/>
        <w:rPr>
          <w:rFonts w:ascii="Corbel" w:hAnsi="Corbel"/>
          <w:color w:val="000000" w:themeColor="text1"/>
          <w:sz w:val="20"/>
          <w:szCs w:val="20"/>
        </w:rPr>
      </w:pPr>
      <w:r w:rsidRPr="00FE1520">
        <w:rPr>
          <w:rFonts w:ascii="Corbel" w:hAnsi="Corbel"/>
          <w:i/>
          <w:color w:val="000000" w:themeColor="text1"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FE1520">
        <w:rPr>
          <w:rFonts w:ascii="Corbel" w:hAnsi="Corbel"/>
          <w:i/>
          <w:color w:val="000000" w:themeColor="text1"/>
          <w:sz w:val="24"/>
          <w:szCs w:val="24"/>
        </w:rPr>
        <w:t xml:space="preserve">       </w:t>
      </w:r>
      <w:r w:rsidRPr="00FE1520">
        <w:rPr>
          <w:rFonts w:ascii="Corbel" w:hAnsi="Corbel"/>
          <w:i/>
          <w:color w:val="000000" w:themeColor="text1"/>
          <w:sz w:val="24"/>
          <w:szCs w:val="24"/>
        </w:rPr>
        <w:t xml:space="preserve"> </w:t>
      </w:r>
      <w:r w:rsidR="0085747A" w:rsidRPr="00FE1520">
        <w:rPr>
          <w:rFonts w:ascii="Corbel" w:hAnsi="Corbel"/>
          <w:i/>
          <w:color w:val="000000" w:themeColor="text1"/>
          <w:sz w:val="20"/>
          <w:szCs w:val="20"/>
        </w:rPr>
        <w:t>(skrajne daty</w:t>
      </w:r>
      <w:r w:rsidR="0085747A" w:rsidRPr="00FE1520">
        <w:rPr>
          <w:rFonts w:ascii="Corbel" w:hAnsi="Corbel"/>
          <w:color w:val="000000" w:themeColor="text1"/>
          <w:sz w:val="20"/>
          <w:szCs w:val="20"/>
        </w:rPr>
        <w:t>)</w:t>
      </w:r>
    </w:p>
    <w:p w14:paraId="1331CE4C" w14:textId="6DC9F9AF" w:rsidR="00445970" w:rsidRPr="00FE1520" w:rsidRDefault="00445970" w:rsidP="00EA4832">
      <w:pPr>
        <w:spacing w:after="0" w:line="240" w:lineRule="exact"/>
        <w:jc w:val="both"/>
        <w:rPr>
          <w:rFonts w:ascii="Corbel" w:hAnsi="Corbel"/>
          <w:color w:val="000000" w:themeColor="text1"/>
          <w:sz w:val="20"/>
          <w:szCs w:val="20"/>
        </w:rPr>
      </w:pPr>
      <w:r w:rsidRPr="00FE1520">
        <w:rPr>
          <w:rFonts w:ascii="Corbel" w:hAnsi="Corbel"/>
          <w:color w:val="000000" w:themeColor="text1"/>
          <w:sz w:val="20"/>
          <w:szCs w:val="20"/>
        </w:rPr>
        <w:tab/>
      </w:r>
      <w:r w:rsidRPr="00FE1520">
        <w:rPr>
          <w:rFonts w:ascii="Corbel" w:hAnsi="Corbel"/>
          <w:color w:val="000000" w:themeColor="text1"/>
          <w:sz w:val="20"/>
          <w:szCs w:val="20"/>
        </w:rPr>
        <w:tab/>
      </w:r>
      <w:r w:rsidRPr="00FE1520">
        <w:rPr>
          <w:rFonts w:ascii="Corbel" w:hAnsi="Corbel"/>
          <w:color w:val="000000" w:themeColor="text1"/>
          <w:sz w:val="20"/>
          <w:szCs w:val="20"/>
        </w:rPr>
        <w:tab/>
      </w:r>
      <w:r w:rsidRPr="00FE1520">
        <w:rPr>
          <w:rFonts w:ascii="Corbel" w:hAnsi="Corbel"/>
          <w:color w:val="000000" w:themeColor="text1"/>
          <w:sz w:val="20"/>
          <w:szCs w:val="20"/>
        </w:rPr>
        <w:tab/>
        <w:t xml:space="preserve">Rok akademicki   </w:t>
      </w:r>
      <w:r w:rsidR="00884075" w:rsidRPr="00FE1520">
        <w:rPr>
          <w:rFonts w:ascii="Corbel" w:hAnsi="Corbel"/>
          <w:color w:val="000000" w:themeColor="text1"/>
          <w:sz w:val="20"/>
          <w:szCs w:val="20"/>
        </w:rPr>
        <w:t>202</w:t>
      </w:r>
      <w:r w:rsidR="00FE1520">
        <w:rPr>
          <w:rFonts w:ascii="Corbel" w:hAnsi="Corbel"/>
          <w:color w:val="000000" w:themeColor="text1"/>
          <w:sz w:val="20"/>
          <w:szCs w:val="20"/>
        </w:rPr>
        <w:t>6</w:t>
      </w:r>
      <w:r w:rsidR="00884075" w:rsidRPr="00FE1520">
        <w:rPr>
          <w:rFonts w:ascii="Corbel" w:hAnsi="Corbel"/>
          <w:color w:val="000000" w:themeColor="text1"/>
          <w:sz w:val="20"/>
          <w:szCs w:val="20"/>
        </w:rPr>
        <w:t>/202</w:t>
      </w:r>
      <w:r w:rsidR="00FE1520">
        <w:rPr>
          <w:rFonts w:ascii="Corbel" w:hAnsi="Corbel"/>
          <w:color w:val="000000" w:themeColor="text1"/>
          <w:sz w:val="20"/>
          <w:szCs w:val="20"/>
        </w:rPr>
        <w:t>7</w:t>
      </w:r>
    </w:p>
    <w:p w14:paraId="78C3FF37" w14:textId="77777777" w:rsidR="0085747A" w:rsidRPr="00FE1520" w:rsidRDefault="0085747A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p w14:paraId="1222D75F" w14:textId="77777777" w:rsidR="0085747A" w:rsidRPr="00FE1520" w:rsidRDefault="0071620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FE1520">
        <w:rPr>
          <w:rFonts w:ascii="Corbel" w:hAnsi="Corbel"/>
          <w:color w:val="000000" w:themeColor="text1"/>
          <w:szCs w:val="24"/>
        </w:rPr>
        <w:t xml:space="preserve">1. </w:t>
      </w:r>
      <w:r w:rsidR="0085747A" w:rsidRPr="00FE1520">
        <w:rPr>
          <w:rFonts w:ascii="Corbel" w:hAnsi="Corbel"/>
          <w:color w:val="000000" w:themeColor="text1"/>
          <w:szCs w:val="24"/>
        </w:rPr>
        <w:t xml:space="preserve">Podstawowe </w:t>
      </w:r>
      <w:r w:rsidR="00445970" w:rsidRPr="00FE1520">
        <w:rPr>
          <w:rFonts w:ascii="Corbel" w:hAnsi="Corbel"/>
          <w:color w:val="000000" w:themeColor="text1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E1520" w14:paraId="0E784EF6" w14:textId="77777777" w:rsidTr="00B819C8">
        <w:tc>
          <w:tcPr>
            <w:tcW w:w="2694" w:type="dxa"/>
            <w:vAlign w:val="center"/>
          </w:tcPr>
          <w:p w14:paraId="5DAD0AB0" w14:textId="77777777" w:rsidR="0085747A" w:rsidRPr="00FE15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4B060F10" w:rsidR="0085747A" w:rsidRPr="00FE1520" w:rsidRDefault="00E40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eastAsia="Times New Roman" w:hAnsi="Corbel"/>
                <w:b w:val="0"/>
                <w:color w:val="000000" w:themeColor="text1"/>
                <w:sz w:val="24"/>
                <w:szCs w:val="24"/>
                <w:lang w:eastAsia="pl-PL"/>
              </w:rPr>
              <w:t>Biznes międzynarodowy</w:t>
            </w:r>
          </w:p>
        </w:tc>
      </w:tr>
      <w:tr w:rsidR="0085747A" w:rsidRPr="00FE1520" w14:paraId="3DFDE19A" w14:textId="77777777" w:rsidTr="00B819C8">
        <w:tc>
          <w:tcPr>
            <w:tcW w:w="2694" w:type="dxa"/>
            <w:vAlign w:val="center"/>
          </w:tcPr>
          <w:p w14:paraId="3879D9BB" w14:textId="77777777" w:rsidR="0085747A" w:rsidRPr="00FE15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Kod przedmiotu</w:t>
            </w:r>
            <w:r w:rsidR="0085747A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32A98231" w:rsidR="0085747A" w:rsidRPr="00FE1520" w:rsidRDefault="00E407AB" w:rsidP="00C65D4C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E/I/AR/C-1.1a</w:t>
            </w:r>
          </w:p>
        </w:tc>
      </w:tr>
      <w:tr w:rsidR="0085747A" w:rsidRPr="00FE1520" w14:paraId="6CA58E58" w14:textId="77777777" w:rsidTr="00B819C8">
        <w:tc>
          <w:tcPr>
            <w:tcW w:w="2694" w:type="dxa"/>
            <w:vAlign w:val="center"/>
          </w:tcPr>
          <w:p w14:paraId="4FC4AA56" w14:textId="77777777" w:rsidR="0085747A" w:rsidRPr="00FE1520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N</w:t>
            </w:r>
            <w:r w:rsidR="0085747A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azwa</w:t>
            </w:r>
            <w:r w:rsidR="00C05F44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3A1FC3BE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Wydział Ekonomii i Finansów</w:t>
            </w:r>
          </w:p>
        </w:tc>
      </w:tr>
      <w:tr w:rsidR="0085747A" w:rsidRPr="00FE1520" w14:paraId="0F17DB65" w14:textId="77777777" w:rsidTr="00B819C8">
        <w:tc>
          <w:tcPr>
            <w:tcW w:w="2694" w:type="dxa"/>
            <w:vAlign w:val="center"/>
          </w:tcPr>
          <w:p w14:paraId="2652B850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1E3DDAF1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FE1520" w14:paraId="3AC910C9" w14:textId="77777777" w:rsidTr="00B819C8">
        <w:tc>
          <w:tcPr>
            <w:tcW w:w="2694" w:type="dxa"/>
            <w:vAlign w:val="center"/>
          </w:tcPr>
          <w:p w14:paraId="214858BB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08061F1B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Ekonomia</w:t>
            </w:r>
          </w:p>
        </w:tc>
      </w:tr>
      <w:tr w:rsidR="0085747A" w:rsidRPr="00FE1520" w14:paraId="01DE393D" w14:textId="77777777" w:rsidTr="00B819C8">
        <w:tc>
          <w:tcPr>
            <w:tcW w:w="2694" w:type="dxa"/>
            <w:vAlign w:val="center"/>
          </w:tcPr>
          <w:p w14:paraId="4E95CBDB" w14:textId="77777777" w:rsidR="0085747A" w:rsidRPr="00FE152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4B986393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Pierwszy</w:t>
            </w:r>
          </w:p>
        </w:tc>
      </w:tr>
      <w:tr w:rsidR="0085747A" w:rsidRPr="00FE1520" w14:paraId="4F0B03F0" w14:textId="77777777" w:rsidTr="00B819C8">
        <w:tc>
          <w:tcPr>
            <w:tcW w:w="2694" w:type="dxa"/>
            <w:vAlign w:val="center"/>
          </w:tcPr>
          <w:p w14:paraId="45469002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2AC51AC7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proofErr w:type="spellStart"/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FE1520" w14:paraId="773BCD05" w14:textId="77777777" w:rsidTr="00B819C8">
        <w:tc>
          <w:tcPr>
            <w:tcW w:w="2694" w:type="dxa"/>
            <w:vAlign w:val="center"/>
          </w:tcPr>
          <w:p w14:paraId="74A2E434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0C5CE4BB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Stacjonarne</w:t>
            </w:r>
          </w:p>
        </w:tc>
      </w:tr>
      <w:tr w:rsidR="0085747A" w:rsidRPr="00FE1520" w14:paraId="0D46A334" w14:textId="77777777" w:rsidTr="00B819C8">
        <w:tc>
          <w:tcPr>
            <w:tcW w:w="2694" w:type="dxa"/>
            <w:vAlign w:val="center"/>
          </w:tcPr>
          <w:p w14:paraId="4C352144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Rok i semestr</w:t>
            </w:r>
            <w:r w:rsidR="0030395F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/y</w:t>
            </w: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6FD706BD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II/4</w:t>
            </w:r>
          </w:p>
        </w:tc>
      </w:tr>
      <w:tr w:rsidR="0085747A" w:rsidRPr="00FE1520" w14:paraId="6D884007" w14:textId="77777777" w:rsidTr="00B819C8">
        <w:tc>
          <w:tcPr>
            <w:tcW w:w="2694" w:type="dxa"/>
            <w:vAlign w:val="center"/>
          </w:tcPr>
          <w:p w14:paraId="69EFC433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28691F74" w:rsidR="0085747A" w:rsidRPr="00FE1520" w:rsidRDefault="006A210F" w:rsidP="00C65D4C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Przedmiot</w:t>
            </w:r>
            <w:r w:rsidR="00884075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specjalnościow</w:t>
            </w: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y</w:t>
            </w:r>
            <w:r w:rsidR="00884075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do wyboru</w:t>
            </w:r>
          </w:p>
        </w:tc>
      </w:tr>
      <w:tr w:rsidR="00923D7D" w:rsidRPr="00FE1520" w14:paraId="1C79643F" w14:textId="77777777" w:rsidTr="00B819C8">
        <w:tc>
          <w:tcPr>
            <w:tcW w:w="2694" w:type="dxa"/>
            <w:vAlign w:val="center"/>
          </w:tcPr>
          <w:p w14:paraId="1F0D3E96" w14:textId="77777777" w:rsidR="00923D7D" w:rsidRPr="00FE152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08BCCFA4" w:rsidR="00923D7D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Polski</w:t>
            </w:r>
          </w:p>
        </w:tc>
      </w:tr>
      <w:tr w:rsidR="0085747A" w:rsidRPr="00FE1520" w14:paraId="239C8F40" w14:textId="77777777" w:rsidTr="00B819C8">
        <w:tc>
          <w:tcPr>
            <w:tcW w:w="2694" w:type="dxa"/>
            <w:vAlign w:val="center"/>
          </w:tcPr>
          <w:p w14:paraId="780790C9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7BA2897F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hab. Anna Barwińska-Małajowicz, prof. UR</w:t>
            </w:r>
          </w:p>
        </w:tc>
      </w:tr>
      <w:tr w:rsidR="0085747A" w:rsidRPr="00FE1520" w14:paraId="1719E29B" w14:textId="77777777" w:rsidTr="00B819C8">
        <w:tc>
          <w:tcPr>
            <w:tcW w:w="2694" w:type="dxa"/>
            <w:vAlign w:val="center"/>
          </w:tcPr>
          <w:p w14:paraId="48305F85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D1D726" w14:textId="5D965FCC" w:rsidR="0085747A" w:rsidRPr="00FE1520" w:rsidRDefault="00884075" w:rsidP="00C65D4C">
            <w:pPr>
              <w:pStyle w:val="Odpowiedzi"/>
              <w:spacing w:before="0" w:after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hab. Anna Barwińska-Małajowicz, prof. UR</w:t>
            </w:r>
          </w:p>
          <w:p w14:paraId="6CE60F04" w14:textId="5D2D6E5B" w:rsidR="00C65D4C" w:rsidRPr="00FE1520" w:rsidRDefault="00C65D4C" w:rsidP="00C65D4C">
            <w:pPr>
              <w:pStyle w:val="Odpowiedzi"/>
              <w:spacing w:before="0" w:after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Dr inż. Katarzyna Puchalska </w:t>
            </w:r>
          </w:p>
          <w:p w14:paraId="02CD3FEC" w14:textId="5F54CB62" w:rsidR="00884075" w:rsidRPr="00FE1520" w:rsidRDefault="00884075" w:rsidP="00C65D4C">
            <w:pPr>
              <w:pStyle w:val="Odpowiedzi"/>
              <w:spacing w:before="0" w:after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Mgr Radosław Pyrek</w:t>
            </w:r>
          </w:p>
        </w:tc>
      </w:tr>
    </w:tbl>
    <w:p w14:paraId="57170BAF" w14:textId="77777777" w:rsidR="0085747A" w:rsidRPr="00FE152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color w:val="000000" w:themeColor="text1"/>
          <w:sz w:val="24"/>
          <w:szCs w:val="24"/>
        </w:rPr>
        <w:t xml:space="preserve">* </w:t>
      </w:r>
      <w:r w:rsidRPr="00FE1520">
        <w:rPr>
          <w:rFonts w:ascii="Corbel" w:hAnsi="Corbel"/>
          <w:i/>
          <w:color w:val="000000" w:themeColor="text1"/>
          <w:sz w:val="24"/>
          <w:szCs w:val="24"/>
        </w:rPr>
        <w:t>-</w:t>
      </w:r>
      <w:r w:rsidR="00B90885" w:rsidRPr="00FE1520">
        <w:rPr>
          <w:rFonts w:ascii="Corbel" w:hAnsi="Corbel"/>
          <w:b w:val="0"/>
          <w:i/>
          <w:color w:val="000000" w:themeColor="text1"/>
          <w:sz w:val="24"/>
          <w:szCs w:val="24"/>
        </w:rPr>
        <w:t>opcjonalni</w:t>
      </w:r>
      <w:r w:rsidR="00B90885" w:rsidRPr="00FE1520">
        <w:rPr>
          <w:rFonts w:ascii="Corbel" w:hAnsi="Corbel"/>
          <w:b w:val="0"/>
          <w:color w:val="000000" w:themeColor="text1"/>
          <w:sz w:val="24"/>
          <w:szCs w:val="24"/>
        </w:rPr>
        <w:t>e,</w:t>
      </w:r>
      <w:r w:rsidRPr="00FE1520">
        <w:rPr>
          <w:rFonts w:ascii="Corbel" w:hAnsi="Corbel"/>
          <w:i/>
          <w:color w:val="000000" w:themeColor="text1"/>
          <w:sz w:val="24"/>
          <w:szCs w:val="24"/>
        </w:rPr>
        <w:t xml:space="preserve"> </w:t>
      </w:r>
      <w:r w:rsidRPr="00FE1520">
        <w:rPr>
          <w:rFonts w:ascii="Corbel" w:hAnsi="Corbel"/>
          <w:b w:val="0"/>
          <w:i/>
          <w:color w:val="000000" w:themeColor="text1"/>
          <w:sz w:val="24"/>
          <w:szCs w:val="24"/>
        </w:rPr>
        <w:t xml:space="preserve">zgodnie z ustaleniami </w:t>
      </w:r>
      <w:r w:rsidR="00B90885" w:rsidRPr="00FE1520">
        <w:rPr>
          <w:rFonts w:ascii="Corbel" w:hAnsi="Corbel"/>
          <w:b w:val="0"/>
          <w:i/>
          <w:color w:val="000000" w:themeColor="text1"/>
          <w:sz w:val="24"/>
          <w:szCs w:val="24"/>
        </w:rPr>
        <w:t>w Jednostce</w:t>
      </w:r>
    </w:p>
    <w:p w14:paraId="2A280BF9" w14:textId="77777777" w:rsidR="00923D7D" w:rsidRPr="00FE1520" w:rsidRDefault="00923D7D" w:rsidP="009C54AE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p w14:paraId="5D60094D" w14:textId="77777777" w:rsidR="0085747A" w:rsidRPr="00FE1520" w:rsidRDefault="0085747A" w:rsidP="009C54AE">
      <w:pPr>
        <w:pStyle w:val="Podpunkty"/>
        <w:ind w:left="284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color w:val="000000" w:themeColor="text1"/>
          <w:sz w:val="24"/>
          <w:szCs w:val="24"/>
        </w:rPr>
        <w:t>1.</w:t>
      </w:r>
      <w:r w:rsidR="00E22FBC" w:rsidRPr="00FE1520">
        <w:rPr>
          <w:rFonts w:ascii="Corbel" w:hAnsi="Corbel"/>
          <w:color w:val="000000" w:themeColor="text1"/>
          <w:sz w:val="24"/>
          <w:szCs w:val="24"/>
        </w:rPr>
        <w:t>1</w:t>
      </w:r>
      <w:r w:rsidRPr="00FE1520">
        <w:rPr>
          <w:rFonts w:ascii="Corbel" w:hAnsi="Corbel"/>
          <w:color w:val="000000" w:themeColor="text1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FE1520" w:rsidRDefault="00923D7D" w:rsidP="009C54AE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E1520" w14:paraId="313DB74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Semestr</w:t>
            </w:r>
          </w:p>
          <w:p w14:paraId="62ABA380" w14:textId="77777777" w:rsidR="00015B8F" w:rsidRPr="00FE152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(</w:t>
            </w:r>
            <w:r w:rsidR="00363F78" w:rsidRPr="00FE1520">
              <w:rPr>
                <w:rFonts w:ascii="Corbel" w:hAnsi="Corbel"/>
                <w:color w:val="000000" w:themeColor="text1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E1520">
              <w:rPr>
                <w:rFonts w:ascii="Corbel" w:hAnsi="Corbel"/>
                <w:color w:val="000000" w:themeColor="text1"/>
                <w:szCs w:val="24"/>
              </w:rPr>
              <w:t>Wykł</w:t>
            </w:r>
            <w:proofErr w:type="spellEnd"/>
            <w:r w:rsidRPr="00FE1520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E1520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E1520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E1520">
              <w:rPr>
                <w:rFonts w:ascii="Corbel" w:hAnsi="Corbel"/>
                <w:color w:val="000000" w:themeColor="text1"/>
                <w:szCs w:val="24"/>
              </w:rPr>
              <w:t>Sem</w:t>
            </w:r>
            <w:proofErr w:type="spellEnd"/>
            <w:r w:rsidRPr="00FE1520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E1520">
              <w:rPr>
                <w:rFonts w:ascii="Corbel" w:hAnsi="Corbel"/>
                <w:color w:val="000000" w:themeColor="text1"/>
                <w:szCs w:val="24"/>
              </w:rPr>
              <w:t>Prakt</w:t>
            </w:r>
            <w:proofErr w:type="spellEnd"/>
            <w:r w:rsidRPr="00FE1520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/>
                <w:color w:val="000000" w:themeColor="text1"/>
                <w:szCs w:val="24"/>
              </w:rPr>
              <w:t>Liczba pkt</w:t>
            </w:r>
            <w:r w:rsidR="00B90885" w:rsidRPr="00FE1520">
              <w:rPr>
                <w:rFonts w:ascii="Corbel" w:hAnsi="Corbel"/>
                <w:b/>
                <w:color w:val="000000" w:themeColor="text1"/>
                <w:szCs w:val="24"/>
              </w:rPr>
              <w:t>.</w:t>
            </w:r>
            <w:r w:rsidRPr="00FE1520">
              <w:rPr>
                <w:rFonts w:ascii="Corbel" w:hAnsi="Corbel"/>
                <w:b/>
                <w:color w:val="000000" w:themeColor="text1"/>
                <w:szCs w:val="24"/>
              </w:rPr>
              <w:t xml:space="preserve"> ECTS</w:t>
            </w:r>
          </w:p>
        </w:tc>
      </w:tr>
      <w:tr w:rsidR="00015B8F" w:rsidRPr="00FE1520" w14:paraId="13B2B02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6FA51854" w:rsidR="00015B8F" w:rsidRPr="00FE1520" w:rsidRDefault="00884075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2EF0C9FB" w:rsidR="00015B8F" w:rsidRPr="00FE1520" w:rsidRDefault="00884075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0D1E8AC8" w:rsidR="00015B8F" w:rsidRPr="00FE1520" w:rsidRDefault="00884075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FE1520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FE1520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FE1520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FE1520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FE1520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FE1520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67BEDA7E" w:rsidR="00015B8F" w:rsidRPr="00FE1520" w:rsidRDefault="00884075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FE1520" w:rsidRDefault="00923D7D" w:rsidP="009C54AE">
      <w:pPr>
        <w:pStyle w:val="Podpunkty"/>
        <w:ind w:left="0"/>
        <w:rPr>
          <w:rFonts w:ascii="Corbel" w:hAnsi="Corbel"/>
          <w:b w:val="0"/>
          <w:color w:val="000000" w:themeColor="text1"/>
          <w:sz w:val="24"/>
          <w:szCs w:val="24"/>
          <w:lang w:eastAsia="en-US"/>
        </w:rPr>
      </w:pPr>
    </w:p>
    <w:p w14:paraId="5C7E6D86" w14:textId="77777777" w:rsidR="00923D7D" w:rsidRPr="00FE1520" w:rsidRDefault="00923D7D" w:rsidP="009C54AE">
      <w:pPr>
        <w:pStyle w:val="Podpunkty"/>
        <w:rPr>
          <w:rFonts w:ascii="Corbel" w:hAnsi="Corbel"/>
          <w:b w:val="0"/>
          <w:color w:val="000000" w:themeColor="text1"/>
          <w:sz w:val="24"/>
          <w:szCs w:val="24"/>
          <w:lang w:eastAsia="en-US"/>
        </w:rPr>
      </w:pPr>
    </w:p>
    <w:p w14:paraId="793CA410" w14:textId="77777777" w:rsidR="0085747A" w:rsidRPr="00FE152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>1.</w:t>
      </w:r>
      <w:r w:rsidR="00E22FBC" w:rsidRPr="00FE1520">
        <w:rPr>
          <w:rFonts w:ascii="Corbel" w:hAnsi="Corbel"/>
          <w:smallCaps w:val="0"/>
          <w:color w:val="000000" w:themeColor="text1"/>
          <w:szCs w:val="24"/>
        </w:rPr>
        <w:t>2</w:t>
      </w:r>
      <w:r w:rsidR="00F83B28" w:rsidRPr="00FE1520">
        <w:rPr>
          <w:rFonts w:ascii="Corbel" w:hAnsi="Corbel"/>
          <w:smallCaps w:val="0"/>
          <w:color w:val="000000" w:themeColor="text1"/>
          <w:szCs w:val="24"/>
        </w:rPr>
        <w:t>.</w:t>
      </w:r>
      <w:r w:rsidR="00F83B28" w:rsidRPr="00FE1520">
        <w:rPr>
          <w:rFonts w:ascii="Corbel" w:hAnsi="Corbel"/>
          <w:smallCaps w:val="0"/>
          <w:color w:val="000000" w:themeColor="text1"/>
          <w:szCs w:val="24"/>
        </w:rPr>
        <w:tab/>
      </w: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Sposób realizacji zajęć  </w:t>
      </w:r>
    </w:p>
    <w:p w14:paraId="266EF9B8" w14:textId="1FD10AB0" w:rsidR="0085747A" w:rsidRPr="00FE152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E1520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t>☐</w:t>
      </w:r>
      <w:r w:rsidR="00884075" w:rsidRPr="00FE1520">
        <w:rPr>
          <w:rFonts w:ascii="Segoe UI Symbol" w:eastAsia="MS Gothic" w:hAnsi="Segoe UI Symbol" w:cs="Segoe UI Symbol"/>
          <w:color w:val="000000" w:themeColor="text1"/>
          <w:szCs w:val="24"/>
        </w:rPr>
        <w:t>X</w:t>
      </w:r>
      <w:r w:rsidRPr="00FE1520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w14:paraId="0A6EBDB9" w14:textId="77777777" w:rsidR="0085747A" w:rsidRPr="00FE152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E1520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t>☐</w:t>
      </w:r>
      <w:r w:rsidRPr="00FE1520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32CEFAB1" w14:textId="67AC43A4" w:rsidR="009C54AE" w:rsidRPr="00FE1520" w:rsidRDefault="00E22FBC" w:rsidP="008840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1.3 </w:t>
      </w:r>
      <w:r w:rsidR="00F83B28" w:rsidRPr="00FE1520">
        <w:rPr>
          <w:rFonts w:ascii="Corbel" w:hAnsi="Corbel"/>
          <w:smallCaps w:val="0"/>
          <w:color w:val="000000" w:themeColor="text1"/>
          <w:szCs w:val="24"/>
        </w:rPr>
        <w:tab/>
      </w:r>
      <w:r w:rsidRPr="00FE1520">
        <w:rPr>
          <w:rFonts w:ascii="Corbel" w:hAnsi="Corbel"/>
          <w:smallCaps w:val="0"/>
          <w:color w:val="000000" w:themeColor="text1"/>
          <w:szCs w:val="24"/>
        </w:rPr>
        <w:t>For</w:t>
      </w:r>
      <w:r w:rsidR="00445970" w:rsidRPr="00FE1520">
        <w:rPr>
          <w:rFonts w:ascii="Corbel" w:hAnsi="Corbel"/>
          <w:smallCaps w:val="0"/>
          <w:color w:val="000000" w:themeColor="text1"/>
          <w:szCs w:val="24"/>
        </w:rPr>
        <w:t xml:space="preserve">ma zaliczenia </w:t>
      </w:r>
      <w:proofErr w:type="gramStart"/>
      <w:r w:rsidR="00445970" w:rsidRPr="00FE1520">
        <w:rPr>
          <w:rFonts w:ascii="Corbel" w:hAnsi="Corbel"/>
          <w:smallCaps w:val="0"/>
          <w:color w:val="000000" w:themeColor="text1"/>
          <w:szCs w:val="24"/>
        </w:rPr>
        <w:t xml:space="preserve">przedmiotu </w:t>
      </w: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 (</w:t>
      </w:r>
      <w:proofErr w:type="gramEnd"/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z toku) </w:t>
      </w:r>
      <w:r w:rsidRPr="00FE1520">
        <w:rPr>
          <w:rFonts w:ascii="Corbel" w:hAnsi="Corbel"/>
          <w:b w:val="0"/>
          <w:smallCaps w:val="0"/>
          <w:color w:val="000000" w:themeColor="text1"/>
          <w:szCs w:val="24"/>
        </w:rPr>
        <w:t>(egzamin, zaliczenie z oceną, zaliczenie bez oceny)</w:t>
      </w:r>
    </w:p>
    <w:p w14:paraId="7655FD68" w14:textId="71681BAD" w:rsidR="00FE1520" w:rsidRPr="00FE1520" w:rsidRDefault="00FE1520" w:rsidP="008840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Wykład </w:t>
      </w:r>
      <w:proofErr w:type="spellStart"/>
      <w:r w:rsidRPr="00FE1520">
        <w:rPr>
          <w:rFonts w:ascii="Corbel" w:hAnsi="Corbel"/>
          <w:smallCaps w:val="0"/>
          <w:color w:val="000000" w:themeColor="text1"/>
          <w:szCs w:val="24"/>
        </w:rPr>
        <w:t>zal</w:t>
      </w:r>
      <w:proofErr w:type="spellEnd"/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 bez oceny </w:t>
      </w:r>
    </w:p>
    <w:p w14:paraId="4A243B05" w14:textId="3C0EBEDE" w:rsidR="00FE1520" w:rsidRPr="00FE1520" w:rsidRDefault="00FE1520" w:rsidP="008840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Ćwiczenia </w:t>
      </w:r>
      <w:proofErr w:type="spellStart"/>
      <w:r w:rsidRPr="00FE1520">
        <w:rPr>
          <w:rFonts w:ascii="Corbel" w:hAnsi="Corbel"/>
          <w:smallCaps w:val="0"/>
          <w:color w:val="000000" w:themeColor="text1"/>
          <w:szCs w:val="24"/>
        </w:rPr>
        <w:t>zal</w:t>
      </w:r>
      <w:proofErr w:type="spellEnd"/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 z oceną</w:t>
      </w:r>
    </w:p>
    <w:p w14:paraId="49742673" w14:textId="77777777" w:rsidR="00E960BB" w:rsidRPr="00FE1520" w:rsidRDefault="00E960BB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07F3F4EE" w14:textId="77777777" w:rsidR="00E960BB" w:rsidRPr="00FE1520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FE1520">
        <w:rPr>
          <w:rFonts w:ascii="Corbel" w:hAnsi="Corbel"/>
          <w:color w:val="000000" w:themeColor="text1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E1520" w14:paraId="04DA7C87" w14:textId="77777777" w:rsidTr="00745302">
        <w:tc>
          <w:tcPr>
            <w:tcW w:w="9670" w:type="dxa"/>
          </w:tcPr>
          <w:p w14:paraId="0DC976AD" w14:textId="74D6D761" w:rsidR="0085747A" w:rsidRPr="00FE1520" w:rsidRDefault="00884075" w:rsidP="0099039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Student powinien posiadać wiedzę z zakresu makroekonomii oraz międzynarodowych stosunków gospodarczych. </w:t>
            </w:r>
          </w:p>
        </w:tc>
      </w:tr>
    </w:tbl>
    <w:p w14:paraId="4CE80AED" w14:textId="77777777" w:rsidR="00153C41" w:rsidRPr="00FE1520" w:rsidRDefault="00153C41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7CF815AA" w14:textId="77777777" w:rsidR="0085747A" w:rsidRPr="00FE1520" w:rsidRDefault="0071620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FE1520">
        <w:rPr>
          <w:rFonts w:ascii="Corbel" w:hAnsi="Corbel"/>
          <w:color w:val="000000" w:themeColor="text1"/>
          <w:szCs w:val="24"/>
        </w:rPr>
        <w:lastRenderedPageBreak/>
        <w:t>3.</w:t>
      </w:r>
      <w:r w:rsidR="0085747A" w:rsidRPr="00FE1520">
        <w:rPr>
          <w:rFonts w:ascii="Corbel" w:hAnsi="Corbel"/>
          <w:color w:val="000000" w:themeColor="text1"/>
          <w:szCs w:val="24"/>
        </w:rPr>
        <w:t xml:space="preserve"> </w:t>
      </w:r>
      <w:r w:rsidR="00A84C85" w:rsidRPr="00FE1520">
        <w:rPr>
          <w:rFonts w:ascii="Corbel" w:hAnsi="Corbel"/>
          <w:color w:val="000000" w:themeColor="text1"/>
          <w:szCs w:val="24"/>
        </w:rPr>
        <w:t xml:space="preserve">cele, efekty uczenia </w:t>
      </w:r>
      <w:proofErr w:type="gramStart"/>
      <w:r w:rsidR="00A84C85" w:rsidRPr="00FE1520">
        <w:rPr>
          <w:rFonts w:ascii="Corbel" w:hAnsi="Corbel"/>
          <w:color w:val="000000" w:themeColor="text1"/>
          <w:szCs w:val="24"/>
        </w:rPr>
        <w:t>się</w:t>
      </w:r>
      <w:r w:rsidR="0085747A" w:rsidRPr="00FE1520">
        <w:rPr>
          <w:rFonts w:ascii="Corbel" w:hAnsi="Corbel"/>
          <w:color w:val="000000" w:themeColor="text1"/>
          <w:szCs w:val="24"/>
        </w:rPr>
        <w:t xml:space="preserve"> ,</w:t>
      </w:r>
      <w:proofErr w:type="gramEnd"/>
      <w:r w:rsidR="0085747A" w:rsidRPr="00FE1520">
        <w:rPr>
          <w:rFonts w:ascii="Corbel" w:hAnsi="Corbel"/>
          <w:color w:val="000000" w:themeColor="text1"/>
          <w:szCs w:val="24"/>
        </w:rPr>
        <w:t xml:space="preserve"> treści Programowe i stosowane metody Dydaktyczne</w:t>
      </w:r>
    </w:p>
    <w:p w14:paraId="5464065B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1C54A49B" w14:textId="77777777" w:rsidR="0085747A" w:rsidRPr="00FE1520" w:rsidRDefault="0071620A" w:rsidP="009C54AE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color w:val="000000" w:themeColor="text1"/>
          <w:sz w:val="24"/>
          <w:szCs w:val="24"/>
        </w:rPr>
        <w:t xml:space="preserve">3.1 </w:t>
      </w:r>
      <w:r w:rsidR="00C05F44" w:rsidRPr="00FE1520">
        <w:rPr>
          <w:rFonts w:ascii="Corbel" w:hAnsi="Corbel"/>
          <w:color w:val="000000" w:themeColor="text1"/>
          <w:sz w:val="24"/>
          <w:szCs w:val="24"/>
        </w:rPr>
        <w:t>Cele przedmiotu</w:t>
      </w:r>
    </w:p>
    <w:p w14:paraId="763B9616" w14:textId="77777777" w:rsidR="00F83B28" w:rsidRPr="00FE1520" w:rsidRDefault="00F83B28" w:rsidP="009C54AE">
      <w:pPr>
        <w:pStyle w:val="Podpunkty"/>
        <w:rPr>
          <w:rFonts w:ascii="Corbel" w:hAnsi="Corbel"/>
          <w:b w:val="0"/>
          <w:i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84075" w:rsidRPr="00FE1520" w14:paraId="0532935A" w14:textId="77777777" w:rsidTr="000A3489">
        <w:tc>
          <w:tcPr>
            <w:tcW w:w="851" w:type="dxa"/>
          </w:tcPr>
          <w:p w14:paraId="66F9CAA4" w14:textId="64900B1E" w:rsidR="00884075" w:rsidRPr="00FE1520" w:rsidRDefault="00884075" w:rsidP="009C54A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C1</w:t>
            </w:r>
          </w:p>
        </w:tc>
        <w:tc>
          <w:tcPr>
            <w:tcW w:w="8819" w:type="dxa"/>
          </w:tcPr>
          <w:p w14:paraId="17DFF123" w14:textId="1877AF8A" w:rsidR="00884075" w:rsidRPr="00FE1520" w:rsidRDefault="00884075" w:rsidP="00285F27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Zapoznanie studentów z </w:t>
            </w:r>
            <w:r w:rsidR="00285F27" w:rsidRPr="00FE1520">
              <w:rPr>
                <w:rFonts w:ascii="Corbel" w:eastAsia="Calibri" w:hAnsi="Corbel"/>
                <w:b w:val="0"/>
                <w:bCs/>
                <w:color w:val="000000" w:themeColor="text1"/>
                <w:sz w:val="24"/>
                <w:szCs w:val="24"/>
                <w:lang w:eastAsia="en-US"/>
              </w:rPr>
              <w:t>zasadami funkcjonowania przedsiębiorstw na rynkach międzynarodowych</w:t>
            </w:r>
            <w:r w:rsidR="00285F27"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, w tym w procesach umiędzynarodowienia i globalizacji</w:t>
            </w:r>
          </w:p>
        </w:tc>
      </w:tr>
      <w:tr w:rsidR="00884075" w:rsidRPr="00FE1520" w14:paraId="7C1B4619" w14:textId="77777777" w:rsidTr="000A3489">
        <w:tc>
          <w:tcPr>
            <w:tcW w:w="851" w:type="dxa"/>
          </w:tcPr>
          <w:p w14:paraId="004B89B0" w14:textId="40F4CCF1" w:rsidR="00884075" w:rsidRPr="00FE1520" w:rsidRDefault="0088407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color w:val="000000" w:themeColor="text1"/>
                <w:sz w:val="24"/>
                <w:szCs w:val="24"/>
                <w:lang w:eastAsia="en-US"/>
              </w:rPr>
            </w:pPr>
            <w:r w:rsidRPr="00FE1520">
              <w:rPr>
                <w:rFonts w:ascii="Corbel" w:eastAsia="Calibri" w:hAnsi="Corbel"/>
                <w:color w:val="000000" w:themeColor="text1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</w:tcPr>
          <w:p w14:paraId="6CEDDBEF" w14:textId="755981E6" w:rsidR="00884075" w:rsidRPr="00FE1520" w:rsidRDefault="00CB2D36" w:rsidP="008C644C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Wypracowanie umiejętności swobodnego posługiwania się podstawowymi formami, modelami umiędzynarodowienia firm oraz metodami wyboru, oceny strategii wejścia na rynki zagraniczne.</w:t>
            </w:r>
          </w:p>
        </w:tc>
      </w:tr>
      <w:tr w:rsidR="00884075" w:rsidRPr="00FE1520" w14:paraId="4D74E259" w14:textId="77777777" w:rsidTr="000A3489">
        <w:tc>
          <w:tcPr>
            <w:tcW w:w="851" w:type="dxa"/>
          </w:tcPr>
          <w:p w14:paraId="3D5D396C" w14:textId="099C7FA1" w:rsidR="00884075" w:rsidRPr="00FE1520" w:rsidRDefault="00884075" w:rsidP="009C54A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</w:tcPr>
          <w:p w14:paraId="3C70C651" w14:textId="33EFAEB9" w:rsidR="00884075" w:rsidRPr="00FE1520" w:rsidRDefault="00884075" w:rsidP="008C644C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Motywowanie</w:t>
            </w:r>
            <w:r w:rsidR="00285F27"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do</w:t>
            </w:r>
            <w:r w:rsidR="008C644C"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formułowania</w:t>
            </w:r>
            <w:r w:rsidR="008C644C"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własnych</w:t>
            </w:r>
            <w:r w:rsidR="008C644C"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ocen</w:t>
            </w:r>
            <w:r w:rsidR="008C644C"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i</w:t>
            </w:r>
            <w:r w:rsidR="008C644C"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poglądów </w:t>
            </w: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kształtowanie umiejętności korzystania z literatury przedmiotu oraz jej krytycznej oceny.</w:t>
            </w:r>
          </w:p>
        </w:tc>
      </w:tr>
    </w:tbl>
    <w:p w14:paraId="181C50C4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11534047" w14:textId="77777777" w:rsidR="001D7B54" w:rsidRPr="00FE1520" w:rsidRDefault="009F4610" w:rsidP="009C54AE">
      <w:pPr>
        <w:spacing w:after="0" w:line="240" w:lineRule="auto"/>
        <w:ind w:left="426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b/>
          <w:color w:val="000000" w:themeColor="text1"/>
          <w:sz w:val="24"/>
          <w:szCs w:val="24"/>
        </w:rPr>
        <w:t xml:space="preserve">3.2 </w:t>
      </w:r>
      <w:r w:rsidR="001D7B54" w:rsidRPr="00FE1520">
        <w:rPr>
          <w:rFonts w:ascii="Corbel" w:hAnsi="Corbel"/>
          <w:b/>
          <w:color w:val="000000" w:themeColor="text1"/>
          <w:sz w:val="24"/>
          <w:szCs w:val="24"/>
        </w:rPr>
        <w:t xml:space="preserve">Efekty </w:t>
      </w:r>
      <w:r w:rsidR="00C05F44" w:rsidRPr="00FE1520">
        <w:rPr>
          <w:rFonts w:ascii="Corbel" w:hAnsi="Corbel"/>
          <w:b/>
          <w:color w:val="000000" w:themeColor="text1"/>
          <w:sz w:val="24"/>
          <w:szCs w:val="24"/>
        </w:rPr>
        <w:t xml:space="preserve">uczenia się </w:t>
      </w:r>
      <w:r w:rsidR="001D7B54" w:rsidRPr="00FE1520">
        <w:rPr>
          <w:rFonts w:ascii="Corbel" w:hAnsi="Corbel"/>
          <w:b/>
          <w:color w:val="000000" w:themeColor="text1"/>
          <w:sz w:val="24"/>
          <w:szCs w:val="24"/>
        </w:rPr>
        <w:t>dla przedmiotu</w:t>
      </w:r>
      <w:r w:rsidR="00445970" w:rsidRPr="00FE1520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p w14:paraId="41D5ABCD" w14:textId="77777777" w:rsidR="001D7B54" w:rsidRPr="00FE1520" w:rsidRDefault="001D7B54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FE1520" w14:paraId="6AD81448" w14:textId="77777777" w:rsidTr="0071620A">
        <w:tc>
          <w:tcPr>
            <w:tcW w:w="1701" w:type="dxa"/>
            <w:vAlign w:val="center"/>
          </w:tcPr>
          <w:p w14:paraId="3D2CA04E" w14:textId="77777777" w:rsidR="0085747A" w:rsidRPr="00FE152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 w:rsidR="00A84C85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C05F44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efekt uczenia się</w:t>
            </w:r>
            <w:r w:rsidR="00B82308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40E9917" w14:textId="77777777" w:rsidR="0085747A" w:rsidRPr="00FE152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</w:t>
            </w:r>
            <w:r w:rsidR="00C05F44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uczenia się </w:t>
            </w: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F13EF81" w14:textId="77777777" w:rsidR="0085747A" w:rsidRPr="00FE152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Odniesienie do </w:t>
            </w:r>
            <w:proofErr w:type="gramStart"/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efektów  kierunkowych</w:t>
            </w:r>
            <w:proofErr w:type="gramEnd"/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30395F" w:rsidRPr="00FE1520">
              <w:rPr>
                <w:rStyle w:val="Odwoanieprzypisudolnego"/>
                <w:rFonts w:ascii="Corbel" w:hAnsi="Corbel"/>
                <w:b w:val="0"/>
                <w:smallCaps w:val="0"/>
                <w:color w:val="000000" w:themeColor="text1"/>
                <w:szCs w:val="24"/>
              </w:rPr>
              <w:footnoteReference w:id="1"/>
            </w:r>
          </w:p>
        </w:tc>
      </w:tr>
      <w:tr w:rsidR="00621838" w:rsidRPr="00FE1520" w14:paraId="11435C21" w14:textId="77777777" w:rsidTr="005E6E85">
        <w:tc>
          <w:tcPr>
            <w:tcW w:w="1701" w:type="dxa"/>
          </w:tcPr>
          <w:p w14:paraId="7E8F0810" w14:textId="77777777" w:rsidR="00621838" w:rsidRPr="00FE1520" w:rsidRDefault="00621838" w:rsidP="006218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353C08" w14:textId="3B552D51" w:rsidR="00621838" w:rsidRPr="00FE1520" w:rsidRDefault="006A210F" w:rsidP="006A21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Ma wiedzę na temat współczesnej gospodarki światowej. Zna i rozumie teorie wyjaśniające zachowanie przedsiębiorstw oraz innych podmiotów funkcjonujących na rynku międzynarodowym.</w:t>
            </w:r>
          </w:p>
        </w:tc>
        <w:tc>
          <w:tcPr>
            <w:tcW w:w="1873" w:type="dxa"/>
          </w:tcPr>
          <w:p w14:paraId="1548F15C" w14:textId="735C4AEE" w:rsidR="00621838" w:rsidRPr="00FE1520" w:rsidRDefault="00621838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K_W0</w:t>
            </w:r>
            <w:r w:rsidR="006A210F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1</w:t>
            </w:r>
          </w:p>
          <w:p w14:paraId="4C1A4B25" w14:textId="1F3F7D7E" w:rsidR="00621838" w:rsidRPr="00FE1520" w:rsidRDefault="00621838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</w:t>
            </w:r>
            <w:r w:rsidR="00AD1D3B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</w:t>
            </w: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0</w:t>
            </w:r>
            <w:r w:rsidR="006A210F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</w:t>
            </w:r>
          </w:p>
          <w:p w14:paraId="22F511C9" w14:textId="16AEB559" w:rsidR="00AD1D3B" w:rsidRPr="00FE1520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K_W07</w:t>
            </w:r>
          </w:p>
          <w:p w14:paraId="254CE03D" w14:textId="7B998899" w:rsidR="00621838" w:rsidRPr="00FE1520" w:rsidRDefault="00621838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</w:tc>
      </w:tr>
      <w:tr w:rsidR="00621838" w:rsidRPr="00FE1520" w14:paraId="6D71048C" w14:textId="77777777" w:rsidTr="005E6E85">
        <w:tc>
          <w:tcPr>
            <w:tcW w:w="1701" w:type="dxa"/>
          </w:tcPr>
          <w:p w14:paraId="60321AE7" w14:textId="77777777" w:rsidR="00621838" w:rsidRPr="00FE1520" w:rsidRDefault="00621838" w:rsidP="006218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6096" w:type="dxa"/>
          </w:tcPr>
          <w:p w14:paraId="7D3F039B" w14:textId="68280A04" w:rsidR="00621838" w:rsidRPr="00FE1520" w:rsidRDefault="006A210F" w:rsidP="006218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Posiada umiejętność identyfikacji form prowadzenia biznesu międzynarodowego na przykładach przedsiębiorstw działających w skali międzynarodowej. Umie wskazać motywy podejmowania przez przedsiębiorstwa działalności międzynarodowej.</w:t>
            </w:r>
          </w:p>
        </w:tc>
        <w:tc>
          <w:tcPr>
            <w:tcW w:w="1873" w:type="dxa"/>
          </w:tcPr>
          <w:p w14:paraId="4C78C5D5" w14:textId="77777777" w:rsidR="00621838" w:rsidRPr="00FE1520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K_U01</w:t>
            </w:r>
          </w:p>
          <w:p w14:paraId="7D3FD6F5" w14:textId="77777777" w:rsidR="00AD1D3B" w:rsidRPr="00FE1520" w:rsidRDefault="00AD1D3B" w:rsidP="006A21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</w:t>
            </w:r>
            <w:r w:rsidR="006A210F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</w:t>
            </w:r>
          </w:p>
          <w:p w14:paraId="757A3C87" w14:textId="579C39CD" w:rsidR="006A210F" w:rsidRPr="00FE1520" w:rsidRDefault="006A210F" w:rsidP="006A21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K_U04</w:t>
            </w:r>
          </w:p>
        </w:tc>
      </w:tr>
      <w:tr w:rsidR="00621838" w:rsidRPr="00FE1520" w14:paraId="65DA02F0" w14:textId="77777777" w:rsidTr="005E6E85">
        <w:tc>
          <w:tcPr>
            <w:tcW w:w="1701" w:type="dxa"/>
          </w:tcPr>
          <w:p w14:paraId="23C8524B" w14:textId="2278C6E7" w:rsidR="00621838" w:rsidRPr="00FE1520" w:rsidRDefault="00621838" w:rsidP="006218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EK_03</w:t>
            </w:r>
          </w:p>
        </w:tc>
        <w:tc>
          <w:tcPr>
            <w:tcW w:w="6096" w:type="dxa"/>
          </w:tcPr>
          <w:p w14:paraId="5709BC38" w14:textId="30DDD4A2" w:rsidR="00621838" w:rsidRPr="00FE1520" w:rsidRDefault="00621838" w:rsidP="006A21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Jest gotów do uznawania znaczenia wiedzy </w:t>
            </w: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br/>
              <w:t>w rozwiązywaniu problemów związanych z działalnością międzynarodowych oraz prezentowani</w:t>
            </w:r>
            <w:r w:rsidR="006A210F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a aktywnej postawy wobec zmian </w:t>
            </w: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 otoczeniu.</w:t>
            </w:r>
          </w:p>
        </w:tc>
        <w:tc>
          <w:tcPr>
            <w:tcW w:w="1873" w:type="dxa"/>
          </w:tcPr>
          <w:p w14:paraId="1F624A03" w14:textId="77777777" w:rsidR="00621838" w:rsidRPr="00FE1520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K_K01</w:t>
            </w:r>
          </w:p>
          <w:p w14:paraId="2B869A4B" w14:textId="0E7822B4" w:rsidR="006A210F" w:rsidRPr="00FE1520" w:rsidRDefault="006A210F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K_K03</w:t>
            </w:r>
          </w:p>
        </w:tc>
      </w:tr>
    </w:tbl>
    <w:p w14:paraId="77AFAD44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2997021D" w14:textId="77777777" w:rsidR="0085747A" w:rsidRPr="00FE152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E1520">
        <w:rPr>
          <w:rFonts w:ascii="Corbel" w:hAnsi="Corbel"/>
          <w:b/>
          <w:color w:val="000000" w:themeColor="text1"/>
          <w:sz w:val="24"/>
          <w:szCs w:val="24"/>
        </w:rPr>
        <w:t>3.3</w:t>
      </w:r>
      <w:r w:rsidR="001D7B54" w:rsidRPr="00FE1520">
        <w:rPr>
          <w:rFonts w:ascii="Corbel" w:hAnsi="Corbel"/>
          <w:b/>
          <w:color w:val="000000" w:themeColor="text1"/>
          <w:sz w:val="24"/>
          <w:szCs w:val="24"/>
        </w:rPr>
        <w:t xml:space="preserve"> </w:t>
      </w:r>
      <w:r w:rsidR="0085747A" w:rsidRPr="00FE1520">
        <w:rPr>
          <w:rFonts w:ascii="Corbel" w:hAnsi="Corbel"/>
          <w:b/>
          <w:color w:val="000000" w:themeColor="text1"/>
          <w:sz w:val="24"/>
          <w:szCs w:val="24"/>
        </w:rPr>
        <w:t>T</w:t>
      </w:r>
      <w:r w:rsidR="001D7B54" w:rsidRPr="00FE1520">
        <w:rPr>
          <w:rFonts w:ascii="Corbel" w:hAnsi="Corbel"/>
          <w:b/>
          <w:color w:val="000000" w:themeColor="text1"/>
          <w:sz w:val="24"/>
          <w:szCs w:val="24"/>
        </w:rPr>
        <w:t xml:space="preserve">reści programowe </w:t>
      </w:r>
      <w:r w:rsidR="007327BD" w:rsidRPr="00FE1520">
        <w:rPr>
          <w:rFonts w:ascii="Corbel" w:hAnsi="Corbel"/>
          <w:color w:val="000000" w:themeColor="text1"/>
          <w:sz w:val="24"/>
          <w:szCs w:val="24"/>
        </w:rPr>
        <w:t xml:space="preserve">  </w:t>
      </w:r>
    </w:p>
    <w:p w14:paraId="2138E87B" w14:textId="77777777" w:rsidR="0085747A" w:rsidRPr="00FE152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p w14:paraId="1F3B7746" w14:textId="77777777" w:rsidR="00675843" w:rsidRPr="00FE152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E1520" w14:paraId="1C948EEF" w14:textId="77777777" w:rsidTr="00923D7D">
        <w:tc>
          <w:tcPr>
            <w:tcW w:w="9639" w:type="dxa"/>
          </w:tcPr>
          <w:p w14:paraId="475B81EF" w14:textId="77777777" w:rsidR="0085747A" w:rsidRPr="00FE152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Treści merytoryczne</w:t>
            </w:r>
          </w:p>
        </w:tc>
      </w:tr>
      <w:tr w:rsidR="00ED445F" w:rsidRPr="00FE1520" w14:paraId="5C11507F" w14:textId="77777777" w:rsidTr="008C644C">
        <w:trPr>
          <w:trHeight w:val="416"/>
        </w:trPr>
        <w:tc>
          <w:tcPr>
            <w:tcW w:w="9639" w:type="dxa"/>
          </w:tcPr>
          <w:p w14:paraId="662CB464" w14:textId="76EDE3D0" w:rsidR="00ED445F" w:rsidRPr="00FE1520" w:rsidRDefault="00ED445F" w:rsidP="00ED445F">
            <w:pPr>
              <w:pStyle w:val="Akapitzlist"/>
              <w:spacing w:after="0" w:line="240" w:lineRule="auto"/>
              <w:ind w:left="34"/>
              <w:jc w:val="both"/>
              <w:rPr>
                <w:color w:val="000000" w:themeColor="text1"/>
                <w:sz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Globalizacja gospodarki światowej. </w:t>
            </w:r>
          </w:p>
        </w:tc>
      </w:tr>
      <w:tr w:rsidR="00ED445F" w:rsidRPr="00FE1520" w14:paraId="52E6CCEA" w14:textId="77777777" w:rsidTr="008C644C">
        <w:trPr>
          <w:trHeight w:val="408"/>
        </w:trPr>
        <w:tc>
          <w:tcPr>
            <w:tcW w:w="9639" w:type="dxa"/>
          </w:tcPr>
          <w:p w14:paraId="643B52DD" w14:textId="63B47074" w:rsidR="00ED445F" w:rsidRPr="00FE1520" w:rsidRDefault="00ED445F" w:rsidP="00ED445F">
            <w:pPr>
              <w:pStyle w:val="Akapitzlist"/>
              <w:spacing w:after="0" w:line="240" w:lineRule="auto"/>
              <w:ind w:left="34"/>
              <w:jc w:val="both"/>
              <w:rPr>
                <w:color w:val="000000" w:themeColor="text1"/>
                <w:sz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Wybrane teorie biznesu międzynarodowego (m.in. teorie internacjonalizacji, teorie zagranicznych inwestycji bezpośrednich).</w:t>
            </w:r>
          </w:p>
        </w:tc>
      </w:tr>
      <w:tr w:rsidR="00ED445F" w:rsidRPr="00FE1520" w14:paraId="57355DB7" w14:textId="77777777" w:rsidTr="008C644C">
        <w:trPr>
          <w:trHeight w:val="427"/>
        </w:trPr>
        <w:tc>
          <w:tcPr>
            <w:tcW w:w="9639" w:type="dxa"/>
          </w:tcPr>
          <w:p w14:paraId="68BDDF88" w14:textId="60FA583C" w:rsidR="00ED445F" w:rsidRPr="00FE1520" w:rsidRDefault="00ED445F" w:rsidP="00ED445F">
            <w:pPr>
              <w:pStyle w:val="Akapitzlist"/>
              <w:spacing w:after="0" w:line="240" w:lineRule="auto"/>
              <w:ind w:left="34"/>
              <w:jc w:val="both"/>
              <w:rPr>
                <w:color w:val="000000" w:themeColor="text1"/>
                <w:sz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Handel jako podstawowa forma biznesu międzynarodowego. </w:t>
            </w:r>
          </w:p>
        </w:tc>
      </w:tr>
      <w:tr w:rsidR="00956838" w:rsidRPr="00FE1520" w14:paraId="2EA82DF3" w14:textId="77777777" w:rsidTr="008C644C">
        <w:trPr>
          <w:trHeight w:val="427"/>
        </w:trPr>
        <w:tc>
          <w:tcPr>
            <w:tcW w:w="9639" w:type="dxa"/>
          </w:tcPr>
          <w:p w14:paraId="4008DA36" w14:textId="1E4B9648" w:rsidR="00956838" w:rsidRPr="00FE1520" w:rsidRDefault="00956838" w:rsidP="00ED445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Bezpośrednie inwestycje </w:t>
            </w:r>
            <w:proofErr w:type="gramStart"/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zagraniczne  (</w:t>
            </w:r>
            <w:proofErr w:type="gramEnd"/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BIZ)jako rozwinięta forma biznesu międzynarodowego. Pojęcie i formy BIZ, rozmiar i struktura.</w:t>
            </w:r>
          </w:p>
        </w:tc>
      </w:tr>
      <w:tr w:rsidR="00ED445F" w:rsidRPr="00FE1520" w14:paraId="4DF93FFE" w14:textId="77777777" w:rsidTr="00956838">
        <w:trPr>
          <w:trHeight w:val="543"/>
        </w:trPr>
        <w:tc>
          <w:tcPr>
            <w:tcW w:w="9639" w:type="dxa"/>
          </w:tcPr>
          <w:p w14:paraId="351DA96B" w14:textId="6192E9D5" w:rsidR="00ED445F" w:rsidRPr="00FE1520" w:rsidRDefault="00956838" w:rsidP="00E54A38">
            <w:pPr>
              <w:pStyle w:val="Akapitzlist"/>
              <w:spacing w:after="0" w:line="240" w:lineRule="auto"/>
              <w:ind w:left="34"/>
              <w:jc w:val="both"/>
              <w:rPr>
                <w:color w:val="000000" w:themeColor="text1"/>
                <w:sz w:val="24"/>
              </w:rPr>
            </w:pPr>
            <w:r w:rsidRPr="00FE1520">
              <w:rPr>
                <w:color w:val="000000" w:themeColor="text1"/>
                <w:sz w:val="24"/>
              </w:rPr>
              <w:t>Korporacje transnarodowe w gospodarce światowej.</w:t>
            </w:r>
          </w:p>
        </w:tc>
      </w:tr>
      <w:tr w:rsidR="00956838" w:rsidRPr="00FE1520" w14:paraId="547A61AE" w14:textId="77777777" w:rsidTr="008C644C">
        <w:trPr>
          <w:trHeight w:val="427"/>
        </w:trPr>
        <w:tc>
          <w:tcPr>
            <w:tcW w:w="9639" w:type="dxa"/>
          </w:tcPr>
          <w:p w14:paraId="7449F64A" w14:textId="00A9EA22" w:rsidR="00956838" w:rsidRPr="00FE1520" w:rsidRDefault="00956838" w:rsidP="00956838">
            <w:pPr>
              <w:pStyle w:val="Akapitzlist"/>
              <w:spacing w:after="0" w:line="240" w:lineRule="auto"/>
              <w:ind w:left="34"/>
              <w:jc w:val="both"/>
              <w:rPr>
                <w:color w:val="000000" w:themeColor="text1"/>
                <w:sz w:val="24"/>
              </w:rPr>
            </w:pPr>
            <w:r w:rsidRPr="00FE1520">
              <w:rPr>
                <w:color w:val="000000" w:themeColor="text1"/>
                <w:sz w:val="24"/>
              </w:rPr>
              <w:t xml:space="preserve">Formy internacjonalizacji i motywy internacjonalizacji przedsiębiorstw </w:t>
            </w:r>
          </w:p>
        </w:tc>
      </w:tr>
      <w:tr w:rsidR="00ED445F" w:rsidRPr="00FE1520" w14:paraId="6B5F8D6B" w14:textId="77777777" w:rsidTr="008C644C">
        <w:trPr>
          <w:trHeight w:val="427"/>
        </w:trPr>
        <w:tc>
          <w:tcPr>
            <w:tcW w:w="9639" w:type="dxa"/>
          </w:tcPr>
          <w:p w14:paraId="48F49E09" w14:textId="6D269CF4" w:rsidR="00ED445F" w:rsidRPr="00FE1520" w:rsidRDefault="00ED445F" w:rsidP="00ED445F">
            <w:pPr>
              <w:pStyle w:val="Akapitzlist"/>
              <w:spacing w:after="0" w:line="240" w:lineRule="auto"/>
              <w:ind w:left="34"/>
              <w:jc w:val="both"/>
              <w:rPr>
                <w:color w:val="000000" w:themeColor="text1"/>
                <w:sz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Małe i średnie przedsiębiorstwa na rynkach światowych.</w:t>
            </w:r>
          </w:p>
        </w:tc>
      </w:tr>
      <w:tr w:rsidR="00ED445F" w:rsidRPr="00FE1520" w14:paraId="1E41F942" w14:textId="77777777" w:rsidTr="008C644C">
        <w:trPr>
          <w:trHeight w:val="427"/>
        </w:trPr>
        <w:tc>
          <w:tcPr>
            <w:tcW w:w="9639" w:type="dxa"/>
          </w:tcPr>
          <w:p w14:paraId="4CE8E910" w14:textId="3977D8E6" w:rsidR="00ED445F" w:rsidRPr="00FE1520" w:rsidRDefault="00ED445F" w:rsidP="00ED445F">
            <w:pPr>
              <w:pStyle w:val="Akapitzlist"/>
              <w:spacing w:after="0" w:line="240" w:lineRule="auto"/>
              <w:ind w:left="34"/>
              <w:jc w:val="both"/>
              <w:rPr>
                <w:color w:val="000000" w:themeColor="text1"/>
                <w:sz w:val="24"/>
              </w:rPr>
            </w:pPr>
          </w:p>
        </w:tc>
      </w:tr>
    </w:tbl>
    <w:p w14:paraId="07F029C4" w14:textId="77777777" w:rsidR="0085747A" w:rsidRPr="00FE1520" w:rsidRDefault="0085747A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p w14:paraId="237F029F" w14:textId="77777777" w:rsidR="0085747A" w:rsidRPr="00FE152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color w:val="000000" w:themeColor="text1"/>
          <w:sz w:val="24"/>
          <w:szCs w:val="24"/>
        </w:rPr>
        <w:t>Problematyka ćwiczeń, konwersator</w:t>
      </w:r>
      <w:r w:rsidR="005F76A3" w:rsidRPr="00FE1520">
        <w:rPr>
          <w:rFonts w:ascii="Corbel" w:hAnsi="Corbel"/>
          <w:color w:val="000000" w:themeColor="text1"/>
          <w:sz w:val="24"/>
          <w:szCs w:val="24"/>
        </w:rPr>
        <w:t>iów</w:t>
      </w:r>
      <w:r w:rsidRPr="00FE1520">
        <w:rPr>
          <w:rFonts w:ascii="Corbel" w:hAnsi="Corbel"/>
          <w:color w:val="000000" w:themeColor="text1"/>
          <w:sz w:val="24"/>
          <w:szCs w:val="24"/>
        </w:rPr>
        <w:t>, laborator</w:t>
      </w:r>
      <w:r w:rsidR="005F76A3" w:rsidRPr="00FE1520">
        <w:rPr>
          <w:rFonts w:ascii="Corbel" w:hAnsi="Corbel"/>
          <w:color w:val="000000" w:themeColor="text1"/>
          <w:sz w:val="24"/>
          <w:szCs w:val="24"/>
        </w:rPr>
        <w:t>iów</w:t>
      </w:r>
      <w:r w:rsidR="009F4610" w:rsidRPr="00FE1520">
        <w:rPr>
          <w:rFonts w:ascii="Corbel" w:hAnsi="Corbel"/>
          <w:color w:val="000000" w:themeColor="text1"/>
          <w:sz w:val="24"/>
          <w:szCs w:val="24"/>
        </w:rPr>
        <w:t xml:space="preserve">, </w:t>
      </w:r>
      <w:r w:rsidRPr="00FE1520">
        <w:rPr>
          <w:rFonts w:ascii="Corbel" w:hAnsi="Corbel"/>
          <w:color w:val="000000" w:themeColor="text1"/>
          <w:sz w:val="24"/>
          <w:szCs w:val="24"/>
        </w:rPr>
        <w:t xml:space="preserve">zajęć praktycznych </w:t>
      </w:r>
    </w:p>
    <w:p w14:paraId="5A944D00" w14:textId="77777777" w:rsidR="0085747A" w:rsidRPr="00FE1520" w:rsidRDefault="0085747A" w:rsidP="009C54AE">
      <w:pPr>
        <w:pStyle w:val="Akapitzlist"/>
        <w:spacing w:line="240" w:lineRule="auto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E1520" w14:paraId="6717BF9A" w14:textId="77777777" w:rsidTr="00923D7D">
        <w:tc>
          <w:tcPr>
            <w:tcW w:w="9639" w:type="dxa"/>
          </w:tcPr>
          <w:p w14:paraId="065ADE88" w14:textId="77777777" w:rsidR="0085747A" w:rsidRPr="00FE152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Treści merytoryczne</w:t>
            </w:r>
          </w:p>
        </w:tc>
      </w:tr>
      <w:tr w:rsidR="009541F9" w:rsidRPr="00FE1520" w14:paraId="7E81321E" w14:textId="77777777" w:rsidTr="00923D7D">
        <w:tc>
          <w:tcPr>
            <w:tcW w:w="9639" w:type="dxa"/>
          </w:tcPr>
          <w:p w14:paraId="74586756" w14:textId="09842844" w:rsidR="009541F9" w:rsidRPr="00FE1520" w:rsidRDefault="00956838" w:rsidP="0095683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Tworzenie strategii przedsiębiorstwa międzynarodowego, planowanie strategiczne i wybór orientacji strategicznej, analiza przykładowych strategii KTN.</w:t>
            </w:r>
            <w:r w:rsidR="00CC01CF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Ocena stopnia umiędzynarodowienia przedsiębiorstw.</w:t>
            </w:r>
          </w:p>
        </w:tc>
      </w:tr>
      <w:tr w:rsidR="009541F9" w:rsidRPr="00FE1520" w14:paraId="10AE4B60" w14:textId="77777777" w:rsidTr="00923D7D">
        <w:tc>
          <w:tcPr>
            <w:tcW w:w="9639" w:type="dxa"/>
          </w:tcPr>
          <w:p w14:paraId="71F64B29" w14:textId="7B157EED" w:rsidR="009541F9" w:rsidRPr="00FE1520" w:rsidRDefault="0099039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Modele działalności na rynkach zagranicznych – analiza studiów przypadków.</w:t>
            </w:r>
            <w:r w:rsidR="00CC01CF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Ocena warunków działalności na rynkach zagranicznych.</w:t>
            </w:r>
          </w:p>
        </w:tc>
      </w:tr>
      <w:tr w:rsidR="009541F9" w:rsidRPr="00FE1520" w14:paraId="4890C68B" w14:textId="77777777" w:rsidTr="00923D7D">
        <w:tc>
          <w:tcPr>
            <w:tcW w:w="9639" w:type="dxa"/>
          </w:tcPr>
          <w:p w14:paraId="424ABF11" w14:textId="7B888A93" w:rsidR="009541F9" w:rsidRPr="00FE1520" w:rsidRDefault="009568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Strategie marketingowe przedsiębiorstwa międzynarodowego. Standaryzacja, adaptacja, formułowanie nowej strategii marketingowej. Strategia PPPP. Analiza decyzji firm –</w:t>
            </w:r>
            <w:proofErr w:type="spellStart"/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case</w:t>
            </w:r>
            <w:proofErr w:type="spellEnd"/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study</w:t>
            </w:r>
            <w:proofErr w:type="spellEnd"/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9541F9" w:rsidRPr="00FE1520" w14:paraId="472D43C9" w14:textId="77777777" w:rsidTr="00923D7D">
        <w:tc>
          <w:tcPr>
            <w:tcW w:w="9639" w:type="dxa"/>
          </w:tcPr>
          <w:p w14:paraId="4F81F1FD" w14:textId="43C66BD8" w:rsidR="009541F9" w:rsidRPr="00FE1520" w:rsidRDefault="00CC01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Konkurencyjność i innowacyjność firm na rynku globalnym.</w:t>
            </w:r>
            <w:r w:rsidRPr="00FE1520">
              <w:rPr>
                <w:color w:val="000000" w:themeColor="text1"/>
              </w:rPr>
              <w:t xml:space="preserve"> </w:t>
            </w: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Źródła przewagi konkurencyjnej na rynku międzynarodowym i sposoby konkurowania na rynku międzynarodowym, strategia rozwoju międzynarodowej pozycji przedsiębiorstwa. </w:t>
            </w:r>
          </w:p>
        </w:tc>
      </w:tr>
      <w:tr w:rsidR="009541F9" w:rsidRPr="00FE1520" w14:paraId="216FF15D" w14:textId="77777777" w:rsidTr="00923D7D">
        <w:tc>
          <w:tcPr>
            <w:tcW w:w="9639" w:type="dxa"/>
          </w:tcPr>
          <w:p w14:paraId="6194B851" w14:textId="2B4611C5" w:rsidR="009541F9" w:rsidRPr="00FE1520" w:rsidRDefault="00CC01CF" w:rsidP="00CC01C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Specyfika strategii finansowej przedsiębiorstw międzynarodowych. </w:t>
            </w:r>
          </w:p>
        </w:tc>
      </w:tr>
      <w:tr w:rsidR="00990395" w:rsidRPr="00FE1520" w14:paraId="408AD97B" w14:textId="77777777" w:rsidTr="00923D7D">
        <w:tc>
          <w:tcPr>
            <w:tcW w:w="9639" w:type="dxa"/>
          </w:tcPr>
          <w:p w14:paraId="79EAD218" w14:textId="45488175" w:rsidR="00990395" w:rsidRPr="00FE1520" w:rsidRDefault="00CC01CF" w:rsidP="00CC01C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Strategie zarządzania kadrami w przedsiębiorstwie międzynarodowym. Zadania/ symulacje kosztów ekspatrianta</w:t>
            </w:r>
          </w:p>
        </w:tc>
      </w:tr>
      <w:tr w:rsidR="00CC01CF" w:rsidRPr="00FE1520" w14:paraId="0D5839A0" w14:textId="77777777" w:rsidTr="00923D7D">
        <w:tc>
          <w:tcPr>
            <w:tcW w:w="9639" w:type="dxa"/>
          </w:tcPr>
          <w:p w14:paraId="58854FEE" w14:textId="323FD79C" w:rsidR="00CC01CF" w:rsidRPr="00FE1520" w:rsidRDefault="00CC01CF" w:rsidP="00990395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Struktury organizacyjne przedsiębiorstw działających na skalę międzynarodową.</w:t>
            </w:r>
          </w:p>
        </w:tc>
      </w:tr>
    </w:tbl>
    <w:p w14:paraId="3D6CAE0C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0D5DD3A9" w14:textId="77777777" w:rsidR="0085747A" w:rsidRPr="00FE152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>3.4 Metody dydaktyczne</w:t>
      </w:r>
      <w:r w:rsidRPr="00FE1520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14:paraId="0BA9B943" w14:textId="5A2644AF" w:rsidR="008C644C" w:rsidRPr="00FE1520" w:rsidRDefault="008C644C" w:rsidP="009541F9">
      <w:pPr>
        <w:pStyle w:val="Tekstpodstawowy"/>
        <w:spacing w:before="292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color w:val="000000" w:themeColor="text1"/>
          <w:sz w:val="24"/>
          <w:szCs w:val="24"/>
        </w:rPr>
        <w:t>Wykład:</w:t>
      </w:r>
      <w:r w:rsidRPr="00FE1520">
        <w:rPr>
          <w:rFonts w:ascii="Corbel" w:hAnsi="Corbel"/>
          <w:color w:val="000000" w:themeColor="text1"/>
          <w:spacing w:val="-4"/>
          <w:sz w:val="24"/>
          <w:szCs w:val="24"/>
        </w:rPr>
        <w:t xml:space="preserve"> </w:t>
      </w:r>
      <w:r w:rsidR="00C65D4C" w:rsidRPr="00FE1520">
        <w:rPr>
          <w:rFonts w:ascii="Corbel" w:hAnsi="Corbel"/>
          <w:color w:val="000000" w:themeColor="text1"/>
          <w:sz w:val="24"/>
        </w:rPr>
        <w:t>wykład</w:t>
      </w:r>
      <w:r w:rsidR="00C65D4C" w:rsidRPr="00FE1520">
        <w:rPr>
          <w:rFonts w:ascii="Corbel" w:hAnsi="Corbel"/>
          <w:color w:val="000000" w:themeColor="text1"/>
          <w:spacing w:val="-2"/>
          <w:sz w:val="24"/>
        </w:rPr>
        <w:t xml:space="preserve"> </w:t>
      </w:r>
      <w:r w:rsidR="00C65D4C" w:rsidRPr="00FE1520">
        <w:rPr>
          <w:rFonts w:ascii="Corbel" w:hAnsi="Corbel"/>
          <w:color w:val="000000" w:themeColor="text1"/>
          <w:sz w:val="24"/>
        </w:rPr>
        <w:t>z</w:t>
      </w:r>
      <w:r w:rsidR="00C65D4C" w:rsidRPr="00FE1520">
        <w:rPr>
          <w:rFonts w:ascii="Corbel" w:hAnsi="Corbel"/>
          <w:color w:val="000000" w:themeColor="text1"/>
          <w:spacing w:val="-3"/>
          <w:sz w:val="24"/>
        </w:rPr>
        <w:t xml:space="preserve"> </w:t>
      </w:r>
      <w:r w:rsidR="00C65D4C" w:rsidRPr="00FE1520">
        <w:rPr>
          <w:rFonts w:ascii="Corbel" w:hAnsi="Corbel"/>
          <w:color w:val="000000" w:themeColor="text1"/>
          <w:sz w:val="24"/>
        </w:rPr>
        <w:t>prezentacją</w:t>
      </w:r>
      <w:r w:rsidR="00C65D4C" w:rsidRPr="00FE1520">
        <w:rPr>
          <w:rFonts w:ascii="Corbel" w:hAnsi="Corbel"/>
          <w:color w:val="000000" w:themeColor="text1"/>
          <w:spacing w:val="-1"/>
          <w:sz w:val="24"/>
        </w:rPr>
        <w:t xml:space="preserve"> </w:t>
      </w:r>
      <w:r w:rsidR="00C65D4C" w:rsidRPr="00FE1520">
        <w:rPr>
          <w:rFonts w:ascii="Corbel" w:hAnsi="Corbel"/>
          <w:color w:val="000000" w:themeColor="text1"/>
          <w:spacing w:val="-2"/>
          <w:sz w:val="24"/>
        </w:rPr>
        <w:t>multimedialną i elementami dyskusji moderowanej.</w:t>
      </w:r>
    </w:p>
    <w:p w14:paraId="14E2F627" w14:textId="7CC31814" w:rsidR="009541F9" w:rsidRPr="00FE1520" w:rsidRDefault="009541F9" w:rsidP="009541F9">
      <w:pPr>
        <w:spacing w:after="0"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color w:val="000000" w:themeColor="text1"/>
          <w:sz w:val="24"/>
          <w:szCs w:val="24"/>
        </w:rPr>
        <w:t>Ćwiczenia: dyskusja, analiza i interpretacja tekstów źródłowych, praca w grupach/projekt zespołowy</w:t>
      </w:r>
      <w:r w:rsidR="00330096" w:rsidRPr="00FE1520">
        <w:rPr>
          <w:rFonts w:ascii="Corbel" w:hAnsi="Corbel"/>
          <w:color w:val="000000" w:themeColor="text1"/>
          <w:sz w:val="24"/>
          <w:szCs w:val="24"/>
        </w:rPr>
        <w:t>, prezentacja multimedialna</w:t>
      </w:r>
      <w:r w:rsidRPr="00FE1520">
        <w:rPr>
          <w:rFonts w:ascii="Corbel" w:hAnsi="Corbel"/>
          <w:color w:val="000000" w:themeColor="text1"/>
          <w:sz w:val="24"/>
          <w:szCs w:val="24"/>
        </w:rPr>
        <w:t>.</w:t>
      </w:r>
    </w:p>
    <w:p w14:paraId="0B1E35D7" w14:textId="77777777" w:rsidR="00E960BB" w:rsidRPr="00FE152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21042A09" w14:textId="77777777" w:rsidR="0085747A" w:rsidRPr="00FE152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4. </w:t>
      </w:r>
      <w:r w:rsidR="0085747A" w:rsidRPr="00FE1520">
        <w:rPr>
          <w:rFonts w:ascii="Corbel" w:hAnsi="Corbel"/>
          <w:smallCaps w:val="0"/>
          <w:color w:val="000000" w:themeColor="text1"/>
          <w:szCs w:val="24"/>
        </w:rPr>
        <w:t>METODY I KRYTERIA OCENY</w:t>
      </w:r>
      <w:r w:rsidR="009F4610" w:rsidRPr="00FE1520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37CD6633" w14:textId="77777777" w:rsidR="00923D7D" w:rsidRPr="00FE152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5DD67E94" w14:textId="77777777" w:rsidR="0085747A" w:rsidRPr="00FE152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4.1 Sposoby weryfikacji efektów </w:t>
      </w:r>
      <w:r w:rsidR="00C05F44" w:rsidRPr="00FE1520">
        <w:rPr>
          <w:rFonts w:ascii="Corbel" w:hAnsi="Corbel"/>
          <w:smallCaps w:val="0"/>
          <w:color w:val="000000" w:themeColor="text1"/>
          <w:szCs w:val="24"/>
        </w:rPr>
        <w:t>uczenia się</w:t>
      </w:r>
    </w:p>
    <w:p w14:paraId="08C2DB9F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E1520" w14:paraId="0B966945" w14:textId="77777777" w:rsidTr="00C05F44">
        <w:tc>
          <w:tcPr>
            <w:tcW w:w="1985" w:type="dxa"/>
            <w:vAlign w:val="center"/>
          </w:tcPr>
          <w:p w14:paraId="36700CCC" w14:textId="77777777" w:rsidR="0085747A" w:rsidRPr="00FE152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3A7C422" w14:textId="77777777" w:rsidR="0085747A" w:rsidRPr="00FE152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561BED8B" w14:textId="77777777" w:rsidR="0085747A" w:rsidRPr="00FE152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0085747A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874D93F" w14:textId="77777777" w:rsidR="00923D7D" w:rsidRPr="00FE152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Forma zajęć dydaktycznych </w:t>
            </w:r>
          </w:p>
          <w:p w14:paraId="05BF0102" w14:textId="77777777" w:rsidR="0085747A" w:rsidRPr="00FE152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(w, </w:t>
            </w:r>
            <w:proofErr w:type="spellStart"/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</w:t>
            </w:r>
            <w:proofErr w:type="spellEnd"/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…)</w:t>
            </w:r>
          </w:p>
        </w:tc>
      </w:tr>
      <w:tr w:rsidR="00AD1D3B" w:rsidRPr="00FE1520" w14:paraId="613DC48F" w14:textId="77777777" w:rsidTr="00C05F44">
        <w:tc>
          <w:tcPr>
            <w:tcW w:w="1985" w:type="dxa"/>
          </w:tcPr>
          <w:p w14:paraId="245130BE" w14:textId="0C13D041" w:rsidR="00AD1D3B" w:rsidRPr="00FE1520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9C7B719" w14:textId="4D09C2AB" w:rsidR="00AD1D3B" w:rsidRPr="00FE1520" w:rsidRDefault="00B746E7" w:rsidP="00AD1D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udział w </w:t>
            </w:r>
            <w:proofErr w:type="gramStart"/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dyskusji ,</w:t>
            </w:r>
            <w:proofErr w:type="gramEnd"/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obserwacja w trakcie zajęć, kolokwium</w:t>
            </w:r>
          </w:p>
        </w:tc>
        <w:tc>
          <w:tcPr>
            <w:tcW w:w="2126" w:type="dxa"/>
          </w:tcPr>
          <w:p w14:paraId="5DC81E42" w14:textId="67EC7792" w:rsidR="00AD1D3B" w:rsidRPr="00FE1520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wykład, ćwiczenia</w:t>
            </w:r>
          </w:p>
        </w:tc>
      </w:tr>
      <w:tr w:rsidR="00AD1D3B" w:rsidRPr="00FE1520" w14:paraId="1BBFC795" w14:textId="77777777" w:rsidTr="00C05F44">
        <w:tc>
          <w:tcPr>
            <w:tcW w:w="1985" w:type="dxa"/>
          </w:tcPr>
          <w:p w14:paraId="19AA8216" w14:textId="77777777" w:rsidR="00AD1D3B" w:rsidRPr="00FE1520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Cs w:val="24"/>
              </w:rPr>
              <w:t>Ek_ 02</w:t>
            </w:r>
          </w:p>
        </w:tc>
        <w:tc>
          <w:tcPr>
            <w:tcW w:w="5528" w:type="dxa"/>
          </w:tcPr>
          <w:p w14:paraId="3D4D3B31" w14:textId="7BF8624D" w:rsidR="00AD1D3B" w:rsidRPr="00FE1520" w:rsidRDefault="003B7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 lub projekt zespołowy lub indywidualny, obser</w:t>
            </w:r>
            <w:r w:rsidR="00CB2D36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wacja w trakcie zajęć</w:t>
            </w:r>
          </w:p>
        </w:tc>
        <w:tc>
          <w:tcPr>
            <w:tcW w:w="2126" w:type="dxa"/>
          </w:tcPr>
          <w:p w14:paraId="56E49F4A" w14:textId="16482F41" w:rsidR="00AD1D3B" w:rsidRPr="00FE1520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ćwiczenia</w:t>
            </w:r>
          </w:p>
        </w:tc>
      </w:tr>
      <w:tr w:rsidR="00AD1D3B" w:rsidRPr="00FE1520" w14:paraId="16DBCE4C" w14:textId="77777777" w:rsidTr="00C05F44">
        <w:tc>
          <w:tcPr>
            <w:tcW w:w="1985" w:type="dxa"/>
          </w:tcPr>
          <w:p w14:paraId="654227C6" w14:textId="4781EDC7" w:rsidR="00AD1D3B" w:rsidRPr="00FE1520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Cs w:val="24"/>
              </w:rPr>
              <w:t>Ek_ 03</w:t>
            </w:r>
          </w:p>
        </w:tc>
        <w:tc>
          <w:tcPr>
            <w:tcW w:w="5528" w:type="dxa"/>
          </w:tcPr>
          <w:p w14:paraId="35FCC6E0" w14:textId="106C6584" w:rsidR="00AD1D3B" w:rsidRPr="00FE1520" w:rsidRDefault="003B7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 lub projekt zespołowy lub indywidualny, obser</w:t>
            </w:r>
            <w:r w:rsidR="00CB2D36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wacja w trakcie zajęć</w:t>
            </w:r>
          </w:p>
        </w:tc>
        <w:tc>
          <w:tcPr>
            <w:tcW w:w="2126" w:type="dxa"/>
          </w:tcPr>
          <w:p w14:paraId="3D664116" w14:textId="23D59B94" w:rsidR="00AD1D3B" w:rsidRPr="00FE1520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ćwiczenia</w:t>
            </w:r>
          </w:p>
        </w:tc>
      </w:tr>
    </w:tbl>
    <w:p w14:paraId="27584F9C" w14:textId="77777777" w:rsidR="00923D7D" w:rsidRPr="00FE152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01F2DB28" w14:textId="5B51BD8A" w:rsidR="0085747A" w:rsidRPr="00FE1520" w:rsidRDefault="0085747A" w:rsidP="009541F9">
      <w:pPr>
        <w:pStyle w:val="Punktygwne"/>
        <w:numPr>
          <w:ilvl w:val="1"/>
          <w:numId w:val="7"/>
        </w:numPr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>Warunki zaliczenia przedmiotu (kryteria oceniania)</w:t>
      </w:r>
      <w:r w:rsidR="00923D7D" w:rsidRPr="00FE1520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5CCE4BF2" w14:textId="77777777" w:rsidR="00923D7D" w:rsidRPr="00FE152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E1520" w14:paraId="3850BF61" w14:textId="77777777" w:rsidTr="00923D7D">
        <w:tc>
          <w:tcPr>
            <w:tcW w:w="9670" w:type="dxa"/>
          </w:tcPr>
          <w:p w14:paraId="72212138" w14:textId="77777777" w:rsidR="009541F9" w:rsidRPr="00FE1520" w:rsidRDefault="009541F9" w:rsidP="00954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Ćwiczenia: </w:t>
            </w:r>
          </w:p>
          <w:p w14:paraId="5E5C3697" w14:textId="4212AA2A" w:rsidR="009541F9" w:rsidRPr="00FE1520" w:rsidRDefault="00CB2D36" w:rsidP="009541F9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</w:t>
            </w:r>
            <w:r w:rsidR="009541F9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olokwium</w:t>
            </w: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obejmujące tematykę </w:t>
            </w:r>
            <w:r w:rsidR="00B746E7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podejmowaną</w:t>
            </w: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na wykładach i ćwiczeniach</w:t>
            </w:r>
          </w:p>
          <w:p w14:paraId="12A737B8" w14:textId="2EC23B29" w:rsidR="009541F9" w:rsidRPr="00FE1520" w:rsidRDefault="009541F9" w:rsidP="009541F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projekt zespołowy lub indywidualny</w:t>
            </w:r>
          </w:p>
          <w:p w14:paraId="0A9A1AD1" w14:textId="7C620E6D" w:rsidR="00621838" w:rsidRPr="00FE1520" w:rsidRDefault="009541F9" w:rsidP="00621838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 xml:space="preserve">ocena aktywności </w:t>
            </w:r>
          </w:p>
          <w:p w14:paraId="64B62432" w14:textId="77777777" w:rsidR="00621838" w:rsidRPr="00FE1520" w:rsidRDefault="00621838" w:rsidP="00621838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Ćwiczenia:</w:t>
            </w:r>
          </w:p>
          <w:p w14:paraId="3A977512" w14:textId="5806E83B" w:rsidR="00621838" w:rsidRPr="00FE1520" w:rsidRDefault="00621838" w:rsidP="006218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Ocena 3,0 wymaga zdobycia 51% maksymalnej ilości punktów przypisanych do kolokwium oraz 51% maksymalnej ilości punktów przypisanych do projektu.</w:t>
            </w:r>
            <w:r w:rsidR="003B79D3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Ocena końcowa korygowana jest o aktywny udział studenta w zajęciach.</w:t>
            </w:r>
          </w:p>
          <w:p w14:paraId="26809D42" w14:textId="0607B66A" w:rsidR="003B79D3" w:rsidRPr="00FE1520" w:rsidRDefault="003B79D3" w:rsidP="003B79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Kluczowe kryteria oceny projektu obejmują: ustalenie celu i założeń. Zakres tematu: realizacje założeń. Poprawność zastosowanych metod, definicji i narzędzi. Wkład własny studenta, nowatorskie podejście do rozwiązania problemu.</w:t>
            </w:r>
          </w:p>
          <w:p w14:paraId="5F730463" w14:textId="77777777" w:rsidR="00621838" w:rsidRPr="00FE1520" w:rsidRDefault="00621838" w:rsidP="006218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5A7C236E" w14:textId="771E4DBA" w:rsidR="00621838" w:rsidRPr="00FE1520" w:rsidRDefault="00ED445F" w:rsidP="006218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Skala ocen: </w:t>
            </w:r>
            <w:proofErr w:type="spellStart"/>
            <w:r w:rsidR="00621838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dst</w:t>
            </w:r>
            <w:proofErr w:type="spellEnd"/>
            <w:r w:rsidR="00621838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51-60%, </w:t>
            </w:r>
            <w:proofErr w:type="spellStart"/>
            <w:r w:rsidR="00621838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dst</w:t>
            </w:r>
            <w:proofErr w:type="spellEnd"/>
            <w:r w:rsidR="00621838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plus 61-70 %, </w:t>
            </w:r>
            <w:proofErr w:type="spellStart"/>
            <w:r w:rsidR="00621838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db</w:t>
            </w:r>
            <w:proofErr w:type="spellEnd"/>
            <w:r w:rsidR="00621838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71-80%, </w:t>
            </w:r>
            <w:proofErr w:type="spellStart"/>
            <w:r w:rsidR="00621838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db</w:t>
            </w:r>
            <w:proofErr w:type="spellEnd"/>
            <w:r w:rsidR="00621838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plus 81-90 %, </w:t>
            </w:r>
            <w:proofErr w:type="spellStart"/>
            <w:r w:rsidR="00621838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bdb</w:t>
            </w:r>
            <w:proofErr w:type="spellEnd"/>
            <w:r w:rsidR="00621838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91-100%.</w:t>
            </w:r>
          </w:p>
          <w:p w14:paraId="5A9C46B0" w14:textId="777CB5A1" w:rsidR="0085747A" w:rsidRPr="00FE1520" w:rsidRDefault="00621838" w:rsidP="00B746E7">
            <w:pPr>
              <w:pStyle w:val="Punktygwne"/>
              <w:rPr>
                <w:rFonts w:ascii="Corbel" w:hAnsi="Corbel"/>
                <w:b w:val="0"/>
                <w:bCs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Pozytywna ocena z ćwiczeń oznacza osiągnięcie zakładanych efektów kształcenia.</w:t>
            </w:r>
          </w:p>
        </w:tc>
      </w:tr>
    </w:tbl>
    <w:p w14:paraId="0CCAC63B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5A237EAD" w14:textId="77777777" w:rsidR="009F4610" w:rsidRPr="00FE1520" w:rsidRDefault="0085747A" w:rsidP="009C54AE">
      <w:pPr>
        <w:pStyle w:val="Bezodstpw"/>
        <w:ind w:left="284" w:hanging="284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E1520">
        <w:rPr>
          <w:rFonts w:ascii="Corbel" w:hAnsi="Corbel"/>
          <w:b/>
          <w:color w:val="000000" w:themeColor="text1"/>
          <w:sz w:val="24"/>
          <w:szCs w:val="24"/>
        </w:rPr>
        <w:t xml:space="preserve">5. </w:t>
      </w:r>
      <w:r w:rsidR="00C61DC5" w:rsidRPr="00FE1520">
        <w:rPr>
          <w:rFonts w:ascii="Corbel" w:hAnsi="Corbel"/>
          <w:b/>
          <w:color w:val="000000" w:themeColor="text1"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E1520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FE152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Forma a</w:t>
            </w:r>
            <w:r w:rsidR="0085747A"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ktywnoś</w:t>
            </w:r>
            <w:r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FE152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Średnia l</w:t>
            </w:r>
            <w:r w:rsidR="0085747A"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iczba godzin</w:t>
            </w:r>
            <w:r w:rsidR="0071620A"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na zrealizowanie aktywności</w:t>
            </w:r>
          </w:p>
        </w:tc>
      </w:tr>
      <w:tr w:rsidR="0085747A" w:rsidRPr="00FE1520" w14:paraId="0A6002C0" w14:textId="77777777" w:rsidTr="00923D7D">
        <w:tc>
          <w:tcPr>
            <w:tcW w:w="4962" w:type="dxa"/>
          </w:tcPr>
          <w:p w14:paraId="7B1E2081" w14:textId="77777777" w:rsidR="0085747A" w:rsidRPr="00FE15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G</w:t>
            </w:r>
            <w:r w:rsidR="0085747A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odziny </w:t>
            </w:r>
            <w:r w:rsidR="003F205D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z </w:t>
            </w:r>
            <w:r w:rsidR="000A3CDF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harmonogramu </w:t>
            </w: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37F12FFB" w:rsidR="0085747A" w:rsidRPr="00FE1520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30</w:t>
            </w:r>
          </w:p>
        </w:tc>
      </w:tr>
      <w:tr w:rsidR="00C61DC5" w:rsidRPr="00FE1520" w14:paraId="54EE6C31" w14:textId="77777777" w:rsidTr="00923D7D">
        <w:tc>
          <w:tcPr>
            <w:tcW w:w="4962" w:type="dxa"/>
          </w:tcPr>
          <w:p w14:paraId="20564523" w14:textId="77777777" w:rsidR="00C61DC5" w:rsidRPr="00FE15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Inne z udziałem nauczyciela</w:t>
            </w:r>
            <w:r w:rsidR="000A3CDF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FE15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3ACA73B2" w:rsidR="00C61DC5" w:rsidRPr="00FE1520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</w:p>
        </w:tc>
      </w:tr>
      <w:tr w:rsidR="00C61DC5" w:rsidRPr="00FE1520" w14:paraId="1573B7CA" w14:textId="77777777" w:rsidTr="00923D7D">
        <w:tc>
          <w:tcPr>
            <w:tcW w:w="4962" w:type="dxa"/>
          </w:tcPr>
          <w:p w14:paraId="59B9883D" w14:textId="77777777" w:rsidR="0071620A" w:rsidRPr="00FE15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Godziny </w:t>
            </w:r>
            <w:proofErr w:type="spellStart"/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niekontaktowe</w:t>
            </w:r>
            <w:proofErr w:type="spellEnd"/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– praca własna studenta</w:t>
            </w:r>
          </w:p>
          <w:p w14:paraId="3DAC7057" w14:textId="77777777" w:rsidR="00C61DC5" w:rsidRPr="00FE15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4144162B" w:rsidR="00C61DC5" w:rsidRPr="00FE1520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18</w:t>
            </w:r>
          </w:p>
        </w:tc>
      </w:tr>
      <w:tr w:rsidR="0085747A" w:rsidRPr="00FE1520" w14:paraId="6BFE7417" w14:textId="77777777" w:rsidTr="00923D7D">
        <w:tc>
          <w:tcPr>
            <w:tcW w:w="4962" w:type="dxa"/>
          </w:tcPr>
          <w:p w14:paraId="135E7596" w14:textId="77777777" w:rsidR="0085747A" w:rsidRPr="00FE152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39BCB3A3" w:rsidR="0085747A" w:rsidRPr="00FE1520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50</w:t>
            </w:r>
          </w:p>
        </w:tc>
      </w:tr>
      <w:tr w:rsidR="0085747A" w:rsidRPr="00FE1520" w14:paraId="459DAA65" w14:textId="77777777" w:rsidTr="00923D7D">
        <w:tc>
          <w:tcPr>
            <w:tcW w:w="4962" w:type="dxa"/>
          </w:tcPr>
          <w:p w14:paraId="1BB89390" w14:textId="77777777" w:rsidR="0085747A" w:rsidRPr="00FE152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3407F6B7" w:rsidR="0085747A" w:rsidRPr="00FE1520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FE152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000000" w:themeColor="text1"/>
          <w:szCs w:val="24"/>
        </w:rPr>
      </w:pPr>
      <w:r w:rsidRPr="00FE1520">
        <w:rPr>
          <w:rFonts w:ascii="Corbel" w:hAnsi="Corbel"/>
          <w:b w:val="0"/>
          <w:i/>
          <w:smallCaps w:val="0"/>
          <w:color w:val="000000" w:themeColor="text1"/>
          <w:szCs w:val="24"/>
        </w:rPr>
        <w:t xml:space="preserve">* </w:t>
      </w:r>
      <w:r w:rsidR="00C61DC5" w:rsidRPr="00FE1520">
        <w:rPr>
          <w:rFonts w:ascii="Corbel" w:hAnsi="Corbel"/>
          <w:b w:val="0"/>
          <w:i/>
          <w:smallCaps w:val="0"/>
          <w:color w:val="000000" w:themeColor="text1"/>
          <w:szCs w:val="24"/>
        </w:rPr>
        <w:t>Należy uwzględnić, że 1 pkt ECTS odpowiada 25-30 godzin całkowitego nakładu pracy studenta.</w:t>
      </w:r>
    </w:p>
    <w:p w14:paraId="02256BE4" w14:textId="77777777" w:rsidR="003E1941" w:rsidRPr="00FE152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70A8BE80" w14:textId="77777777" w:rsidR="0085747A" w:rsidRPr="00FE1520" w:rsidRDefault="0071620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6. </w:t>
      </w:r>
      <w:r w:rsidR="0085747A" w:rsidRPr="00FE1520">
        <w:rPr>
          <w:rFonts w:ascii="Corbel" w:hAnsi="Corbel"/>
          <w:smallCaps w:val="0"/>
          <w:color w:val="000000" w:themeColor="text1"/>
          <w:szCs w:val="24"/>
        </w:rPr>
        <w:t>PRAKTYKI ZAWO</w:t>
      </w:r>
      <w:r w:rsidR="009D3F3B" w:rsidRPr="00FE1520">
        <w:rPr>
          <w:rFonts w:ascii="Corbel" w:hAnsi="Corbel"/>
          <w:smallCaps w:val="0"/>
          <w:color w:val="000000" w:themeColor="text1"/>
          <w:szCs w:val="24"/>
        </w:rPr>
        <w:t>DOWE W RAMACH PRZEDMIOTU</w:t>
      </w:r>
    </w:p>
    <w:p w14:paraId="14A128F2" w14:textId="77777777" w:rsidR="0085747A" w:rsidRPr="00FE152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E1520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FE15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36D04B7E" w:rsidR="0085747A" w:rsidRPr="00FE1520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Nd.</w:t>
            </w:r>
          </w:p>
        </w:tc>
      </w:tr>
      <w:tr w:rsidR="0085747A" w:rsidRPr="00FE1520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FE15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51A19BCC" w:rsidR="0085747A" w:rsidRPr="00FE1520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Nd.</w:t>
            </w:r>
          </w:p>
        </w:tc>
      </w:tr>
    </w:tbl>
    <w:p w14:paraId="04C72ED2" w14:textId="77777777" w:rsidR="003E1941" w:rsidRPr="00FE152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85BE7AF" w14:textId="77777777" w:rsidR="0085747A" w:rsidRPr="00FE1520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7. </w:t>
      </w:r>
      <w:r w:rsidR="0085747A" w:rsidRPr="00FE1520">
        <w:rPr>
          <w:rFonts w:ascii="Corbel" w:hAnsi="Corbel"/>
          <w:smallCaps w:val="0"/>
          <w:color w:val="000000" w:themeColor="text1"/>
          <w:szCs w:val="24"/>
        </w:rPr>
        <w:t>LITERATURA</w:t>
      </w: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28D403A9" w14:textId="77777777" w:rsidR="00675843" w:rsidRPr="00FE1520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E1520" w14:paraId="71728472" w14:textId="77777777" w:rsidTr="0071620A">
        <w:trPr>
          <w:trHeight w:val="397"/>
        </w:trPr>
        <w:tc>
          <w:tcPr>
            <w:tcW w:w="7513" w:type="dxa"/>
          </w:tcPr>
          <w:p w14:paraId="2CE8E31F" w14:textId="77777777" w:rsidR="0085747A" w:rsidRPr="00FE1520" w:rsidRDefault="0085747A" w:rsidP="00AD1D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Literatura podstawowa:</w:t>
            </w:r>
          </w:p>
          <w:p w14:paraId="1C19501C" w14:textId="748B39E8" w:rsidR="003B79D3" w:rsidRPr="00FE1520" w:rsidRDefault="003B79D3" w:rsidP="003B79D3">
            <w:pPr>
              <w:pStyle w:val="TableParagraph"/>
              <w:ind w:right="-108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1. Gorynia </w:t>
            </w:r>
            <w:proofErr w:type="gramStart"/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M</w:t>
            </w:r>
            <w:r w:rsidR="000E55AC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.</w:t>
            </w: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E55AC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(2021</w:t>
            </w:r>
            <w:proofErr w:type="gramStart"/>
            <w:r w:rsidR="000E55AC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),</w:t>
            </w: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Przedsiębiorstwo</w:t>
            </w:r>
            <w:proofErr w:type="gramEnd"/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w biznesie międzynarodowym,</w:t>
            </w:r>
          </w:p>
          <w:p w14:paraId="55CB3A45" w14:textId="69DAEFAC" w:rsidR="003B79D3" w:rsidRPr="00FE1520" w:rsidRDefault="003B79D3" w:rsidP="003B79D3">
            <w:pPr>
              <w:pStyle w:val="TableParagraph"/>
              <w:ind w:right="-108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Aspekty ekonomiczne, finansowe i menedżerskie, Wydawni</w:t>
            </w:r>
            <w:r w:rsidR="000E55AC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ctwo Naukowe PWN, Warszawa</w:t>
            </w: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.</w:t>
            </w:r>
          </w:p>
          <w:p w14:paraId="78C72041" w14:textId="0D5C9EC9" w:rsidR="00990395" w:rsidRPr="00FE1520" w:rsidRDefault="00B56E9D" w:rsidP="00B56E9D">
            <w:pPr>
              <w:pStyle w:val="TableParagraph"/>
              <w:ind w:right="-108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2. </w:t>
            </w:r>
            <w:r w:rsidR="00990395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Rymarczyk </w:t>
            </w:r>
            <w:proofErr w:type="gramStart"/>
            <w:r w:rsidR="00990395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J.,</w:t>
            </w:r>
            <w:proofErr w:type="gramEnd"/>
            <w:r w:rsidR="00990395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(2012), Biznes międzynarodowy, Wydawnictwo PWE, Warszawa. </w:t>
            </w:r>
          </w:p>
          <w:p w14:paraId="689D3120" w14:textId="76F925D0" w:rsidR="008C644C" w:rsidRPr="00FE1520" w:rsidRDefault="00B56E9D" w:rsidP="00B56E9D">
            <w:pPr>
              <w:pStyle w:val="TableParagraph"/>
              <w:ind w:right="-108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3. </w:t>
            </w:r>
            <w:proofErr w:type="spellStart"/>
            <w:r w:rsidR="00990395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Obłój</w:t>
            </w:r>
            <w:proofErr w:type="spellEnd"/>
            <w:r w:rsidR="00990395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K., Wąsowska A. (red.), (2014), Zarządzanie międzynarodowe. Teoria i praktyka, Wydawnictwo PWE, Warszawa. </w:t>
            </w:r>
          </w:p>
        </w:tc>
      </w:tr>
      <w:tr w:rsidR="0085747A" w:rsidRPr="00FE1520" w14:paraId="02FE8D38" w14:textId="77777777" w:rsidTr="0071620A">
        <w:trPr>
          <w:trHeight w:val="397"/>
        </w:trPr>
        <w:tc>
          <w:tcPr>
            <w:tcW w:w="7513" w:type="dxa"/>
          </w:tcPr>
          <w:p w14:paraId="0F373C23" w14:textId="77777777" w:rsidR="0085747A" w:rsidRPr="00FE1520" w:rsidRDefault="0085747A" w:rsidP="00AD1D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5DB804A7" w14:textId="77777777" w:rsidR="00990395" w:rsidRPr="00FE1520" w:rsidRDefault="00990395" w:rsidP="00B56E9D">
            <w:pPr>
              <w:pStyle w:val="TableParagraph"/>
              <w:numPr>
                <w:ilvl w:val="0"/>
                <w:numId w:val="10"/>
              </w:numPr>
              <w:ind w:left="459" w:right="99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Wiktor J. (red.), (2017), Zarządzanie przedsiębiorstwem </w:t>
            </w: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 xml:space="preserve">międzynarodowym. Integracja różnorodności, Wydawnictwo </w:t>
            </w:r>
            <w:proofErr w:type="spellStart"/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C.</w:t>
            </w:r>
            <w:proofErr w:type="gramStart"/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H.Beck</w:t>
            </w:r>
            <w:proofErr w:type="spellEnd"/>
            <w:proofErr w:type="gramEnd"/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, Warszawa. </w:t>
            </w:r>
          </w:p>
          <w:p w14:paraId="037DB1CF" w14:textId="0B4B444B" w:rsidR="00990395" w:rsidRPr="00FE1520" w:rsidRDefault="00990395" w:rsidP="00B56E9D">
            <w:pPr>
              <w:pStyle w:val="TableParagraph"/>
              <w:numPr>
                <w:ilvl w:val="0"/>
                <w:numId w:val="10"/>
              </w:numPr>
              <w:ind w:left="459" w:right="99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Wach K. (red.) (2018), Internacjonalizacja przedsiębiorstw w perspektywie przedsiębiorczości międzynarodowej, Wydawnictwo PWN, Warszawa. </w:t>
            </w:r>
          </w:p>
          <w:p w14:paraId="4AABCC39" w14:textId="1FF0CB10" w:rsidR="003B79D3" w:rsidRPr="00FE1520" w:rsidRDefault="00990395" w:rsidP="000E55AC">
            <w:pPr>
              <w:pStyle w:val="TableParagraph"/>
              <w:numPr>
                <w:ilvl w:val="0"/>
                <w:numId w:val="10"/>
              </w:numPr>
              <w:ind w:left="459" w:right="99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Glinkowska B., Kaczmarek </w:t>
            </w:r>
            <w:proofErr w:type="gramStart"/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B.,</w:t>
            </w:r>
            <w:proofErr w:type="gramEnd"/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(2016), Zarządzanie międzynarodowe. Strategie i studia przypadków, Wydawnictwo Uniwersytetu Łódzkiego, Łódź. </w:t>
            </w:r>
            <w:r w:rsidR="003B79D3" w:rsidRPr="00FE152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48A63EB4" w14:textId="2CEA513E" w:rsidR="003B79D3" w:rsidRPr="00FE1520" w:rsidRDefault="00B56E9D" w:rsidP="00B56E9D">
            <w:pPr>
              <w:pStyle w:val="TableParagraph"/>
              <w:ind w:left="459" w:hanging="357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5. </w:t>
            </w:r>
            <w:r w:rsidR="003B79D3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Puchalska K., Majka </w:t>
            </w:r>
            <w:proofErr w:type="gramStart"/>
            <w:r w:rsidR="003B79D3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A.</w:t>
            </w:r>
            <w:r w:rsidR="000E55AC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="000E55AC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2012),</w:t>
            </w:r>
            <w:r w:rsidR="003B79D3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Internacjonalizacja przedsiębiorstw sektora MSP. Istota-formy-bariery, wyd. UR,</w:t>
            </w:r>
            <w:r w:rsidR="000E55AC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Rzeszów.</w:t>
            </w:r>
          </w:p>
          <w:p w14:paraId="514FF1DD" w14:textId="295A067D" w:rsidR="008C507B" w:rsidRPr="00FE1520" w:rsidRDefault="00B56E9D" w:rsidP="00B56E9D">
            <w:pPr>
              <w:pStyle w:val="TableParagraph"/>
              <w:ind w:left="459" w:right="99" w:hanging="356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6.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>Kasperkowiak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, W.,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>Rembiasz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, M. (2017).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>Internationalization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>of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>enterprises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>as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>assessed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>by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>university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>students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: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>prospective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 and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>current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>entrepreneurs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.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</w:rPr>
              <w:t>Research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</w:rPr>
              <w:t xml:space="preserve"> on Enterprise in Modern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</w:rPr>
              <w:t>Economy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</w:rPr>
              <w:t>Theory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="008C507B" w:rsidRPr="00FE1520">
              <w:rPr>
                <w:color w:val="000000" w:themeColor="text1"/>
                <w:sz w:val="24"/>
                <w:szCs w:val="24"/>
              </w:rPr>
              <w:t>Practice</w:t>
            </w:r>
            <w:proofErr w:type="spellEnd"/>
            <w:r w:rsidR="008C507B" w:rsidRPr="00FE1520">
              <w:rPr>
                <w:color w:val="000000" w:themeColor="text1"/>
                <w:sz w:val="24"/>
                <w:szCs w:val="24"/>
              </w:rPr>
              <w:t>, 4, 159–172.</w:t>
            </w:r>
          </w:p>
        </w:tc>
      </w:tr>
    </w:tbl>
    <w:p w14:paraId="7A7C6054" w14:textId="77777777" w:rsidR="0085747A" w:rsidRPr="00FE152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10885F32" w14:textId="77777777" w:rsidR="0085747A" w:rsidRPr="00FE152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5AB8C220" w14:textId="77777777" w:rsidR="0085747A" w:rsidRPr="00FE1520" w:rsidRDefault="0085747A" w:rsidP="00F83B28">
      <w:pPr>
        <w:pStyle w:val="Punktygwne"/>
        <w:spacing w:before="0" w:after="0"/>
        <w:ind w:left="360"/>
        <w:rPr>
          <w:rFonts w:ascii="Corbel" w:hAnsi="Corbel"/>
          <w:color w:val="000000" w:themeColor="text1"/>
          <w:szCs w:val="24"/>
        </w:rPr>
      </w:pPr>
      <w:r w:rsidRPr="00FE1520">
        <w:rPr>
          <w:rFonts w:ascii="Corbel" w:hAnsi="Corbel"/>
          <w:b w:val="0"/>
          <w:smallCaps w:val="0"/>
          <w:color w:val="000000" w:themeColor="text1"/>
          <w:szCs w:val="24"/>
        </w:rPr>
        <w:t>Akceptacja Kierownika Jednostki lub osoby upoważnionej</w:t>
      </w:r>
    </w:p>
    <w:sectPr w:rsidR="0085747A" w:rsidRPr="00FE152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90729" w14:textId="77777777" w:rsidR="00D3692F" w:rsidRDefault="00D3692F" w:rsidP="00C16ABF">
      <w:pPr>
        <w:spacing w:after="0" w:line="240" w:lineRule="auto"/>
      </w:pPr>
      <w:r>
        <w:separator/>
      </w:r>
    </w:p>
  </w:endnote>
  <w:endnote w:type="continuationSeparator" w:id="0">
    <w:p w14:paraId="1EA53959" w14:textId="77777777" w:rsidR="00D3692F" w:rsidRDefault="00D3692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9CE43" w14:textId="77777777" w:rsidR="00D3692F" w:rsidRDefault="00D3692F" w:rsidP="00C16ABF">
      <w:pPr>
        <w:spacing w:after="0" w:line="240" w:lineRule="auto"/>
      </w:pPr>
      <w:r>
        <w:separator/>
      </w:r>
    </w:p>
  </w:footnote>
  <w:footnote w:type="continuationSeparator" w:id="0">
    <w:p w14:paraId="72AB4A56" w14:textId="77777777" w:rsidR="00D3692F" w:rsidRDefault="00D3692F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F4F1D"/>
    <w:multiLevelType w:val="hybridMultilevel"/>
    <w:tmpl w:val="9F2C0A6E"/>
    <w:lvl w:ilvl="0" w:tplc="3B4AD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947AB"/>
    <w:multiLevelType w:val="hybridMultilevel"/>
    <w:tmpl w:val="6712835A"/>
    <w:lvl w:ilvl="0" w:tplc="879E5D40">
      <w:start w:val="1"/>
      <w:numFmt w:val="decimal"/>
      <w:lvlText w:val="%1."/>
      <w:lvlJc w:val="left"/>
      <w:pPr>
        <w:ind w:left="1005" w:hanging="356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A6A542">
      <w:numFmt w:val="bullet"/>
      <w:lvlText w:val="•"/>
      <w:lvlJc w:val="left"/>
      <w:pPr>
        <w:ind w:left="1862" w:hanging="356"/>
      </w:pPr>
      <w:rPr>
        <w:rFonts w:hint="default"/>
        <w:lang w:val="pl-PL" w:eastAsia="en-US" w:bidi="ar-SA"/>
      </w:rPr>
    </w:lvl>
    <w:lvl w:ilvl="2" w:tplc="540E2850">
      <w:numFmt w:val="bullet"/>
      <w:lvlText w:val="•"/>
      <w:lvlJc w:val="left"/>
      <w:pPr>
        <w:ind w:left="2724" w:hanging="356"/>
      </w:pPr>
      <w:rPr>
        <w:rFonts w:hint="default"/>
        <w:lang w:val="pl-PL" w:eastAsia="en-US" w:bidi="ar-SA"/>
      </w:rPr>
    </w:lvl>
    <w:lvl w:ilvl="3" w:tplc="EEFE12D4">
      <w:numFmt w:val="bullet"/>
      <w:lvlText w:val="•"/>
      <w:lvlJc w:val="left"/>
      <w:pPr>
        <w:ind w:left="3586" w:hanging="356"/>
      </w:pPr>
      <w:rPr>
        <w:rFonts w:hint="default"/>
        <w:lang w:val="pl-PL" w:eastAsia="en-US" w:bidi="ar-SA"/>
      </w:rPr>
    </w:lvl>
    <w:lvl w:ilvl="4" w:tplc="B82297AE">
      <w:numFmt w:val="bullet"/>
      <w:lvlText w:val="•"/>
      <w:lvlJc w:val="left"/>
      <w:pPr>
        <w:ind w:left="4448" w:hanging="356"/>
      </w:pPr>
      <w:rPr>
        <w:rFonts w:hint="default"/>
        <w:lang w:val="pl-PL" w:eastAsia="en-US" w:bidi="ar-SA"/>
      </w:rPr>
    </w:lvl>
    <w:lvl w:ilvl="5" w:tplc="894A679C">
      <w:numFmt w:val="bullet"/>
      <w:lvlText w:val="•"/>
      <w:lvlJc w:val="left"/>
      <w:pPr>
        <w:ind w:left="5310" w:hanging="356"/>
      </w:pPr>
      <w:rPr>
        <w:rFonts w:hint="default"/>
        <w:lang w:val="pl-PL" w:eastAsia="en-US" w:bidi="ar-SA"/>
      </w:rPr>
    </w:lvl>
    <w:lvl w:ilvl="6" w:tplc="4A7002E4">
      <w:numFmt w:val="bullet"/>
      <w:lvlText w:val="•"/>
      <w:lvlJc w:val="left"/>
      <w:pPr>
        <w:ind w:left="6172" w:hanging="356"/>
      </w:pPr>
      <w:rPr>
        <w:rFonts w:hint="default"/>
        <w:lang w:val="pl-PL" w:eastAsia="en-US" w:bidi="ar-SA"/>
      </w:rPr>
    </w:lvl>
    <w:lvl w:ilvl="7" w:tplc="5D261300">
      <w:numFmt w:val="bullet"/>
      <w:lvlText w:val="•"/>
      <w:lvlJc w:val="left"/>
      <w:pPr>
        <w:ind w:left="7034" w:hanging="356"/>
      </w:pPr>
      <w:rPr>
        <w:rFonts w:hint="default"/>
        <w:lang w:val="pl-PL" w:eastAsia="en-US" w:bidi="ar-SA"/>
      </w:rPr>
    </w:lvl>
    <w:lvl w:ilvl="8" w:tplc="264C9F9C">
      <w:numFmt w:val="bullet"/>
      <w:lvlText w:val="•"/>
      <w:lvlJc w:val="left"/>
      <w:pPr>
        <w:ind w:left="7896" w:hanging="356"/>
      </w:pPr>
      <w:rPr>
        <w:rFonts w:hint="default"/>
        <w:lang w:val="pl-PL" w:eastAsia="en-US" w:bidi="ar-SA"/>
      </w:rPr>
    </w:lvl>
  </w:abstractNum>
  <w:abstractNum w:abstractNumId="2" w15:restartNumberingAfterBreak="0">
    <w:nsid w:val="10E85848"/>
    <w:multiLevelType w:val="hybridMultilevel"/>
    <w:tmpl w:val="22929A40"/>
    <w:lvl w:ilvl="0" w:tplc="0415000F">
      <w:start w:val="1"/>
      <w:numFmt w:val="decimal"/>
      <w:lvlText w:val="%1."/>
      <w:lvlJc w:val="left"/>
      <w:pPr>
        <w:ind w:left="1005" w:hanging="356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A6A542">
      <w:numFmt w:val="bullet"/>
      <w:lvlText w:val="•"/>
      <w:lvlJc w:val="left"/>
      <w:pPr>
        <w:ind w:left="1862" w:hanging="356"/>
      </w:pPr>
      <w:rPr>
        <w:rFonts w:hint="default"/>
        <w:lang w:val="pl-PL" w:eastAsia="en-US" w:bidi="ar-SA"/>
      </w:rPr>
    </w:lvl>
    <w:lvl w:ilvl="2" w:tplc="540E2850">
      <w:numFmt w:val="bullet"/>
      <w:lvlText w:val="•"/>
      <w:lvlJc w:val="left"/>
      <w:pPr>
        <w:ind w:left="2724" w:hanging="356"/>
      </w:pPr>
      <w:rPr>
        <w:rFonts w:hint="default"/>
        <w:lang w:val="pl-PL" w:eastAsia="en-US" w:bidi="ar-SA"/>
      </w:rPr>
    </w:lvl>
    <w:lvl w:ilvl="3" w:tplc="EEFE12D4">
      <w:numFmt w:val="bullet"/>
      <w:lvlText w:val="•"/>
      <w:lvlJc w:val="left"/>
      <w:pPr>
        <w:ind w:left="3586" w:hanging="356"/>
      </w:pPr>
      <w:rPr>
        <w:rFonts w:hint="default"/>
        <w:lang w:val="pl-PL" w:eastAsia="en-US" w:bidi="ar-SA"/>
      </w:rPr>
    </w:lvl>
    <w:lvl w:ilvl="4" w:tplc="B82297AE">
      <w:numFmt w:val="bullet"/>
      <w:lvlText w:val="•"/>
      <w:lvlJc w:val="left"/>
      <w:pPr>
        <w:ind w:left="4448" w:hanging="356"/>
      </w:pPr>
      <w:rPr>
        <w:rFonts w:hint="default"/>
        <w:lang w:val="pl-PL" w:eastAsia="en-US" w:bidi="ar-SA"/>
      </w:rPr>
    </w:lvl>
    <w:lvl w:ilvl="5" w:tplc="894A679C">
      <w:numFmt w:val="bullet"/>
      <w:lvlText w:val="•"/>
      <w:lvlJc w:val="left"/>
      <w:pPr>
        <w:ind w:left="5310" w:hanging="356"/>
      </w:pPr>
      <w:rPr>
        <w:rFonts w:hint="default"/>
        <w:lang w:val="pl-PL" w:eastAsia="en-US" w:bidi="ar-SA"/>
      </w:rPr>
    </w:lvl>
    <w:lvl w:ilvl="6" w:tplc="4A7002E4">
      <w:numFmt w:val="bullet"/>
      <w:lvlText w:val="•"/>
      <w:lvlJc w:val="left"/>
      <w:pPr>
        <w:ind w:left="6172" w:hanging="356"/>
      </w:pPr>
      <w:rPr>
        <w:rFonts w:hint="default"/>
        <w:lang w:val="pl-PL" w:eastAsia="en-US" w:bidi="ar-SA"/>
      </w:rPr>
    </w:lvl>
    <w:lvl w:ilvl="7" w:tplc="5D261300">
      <w:numFmt w:val="bullet"/>
      <w:lvlText w:val="•"/>
      <w:lvlJc w:val="left"/>
      <w:pPr>
        <w:ind w:left="7034" w:hanging="356"/>
      </w:pPr>
      <w:rPr>
        <w:rFonts w:hint="default"/>
        <w:lang w:val="pl-PL" w:eastAsia="en-US" w:bidi="ar-SA"/>
      </w:rPr>
    </w:lvl>
    <w:lvl w:ilvl="8" w:tplc="264C9F9C">
      <w:numFmt w:val="bullet"/>
      <w:lvlText w:val="•"/>
      <w:lvlJc w:val="left"/>
      <w:pPr>
        <w:ind w:left="7896" w:hanging="356"/>
      </w:pPr>
      <w:rPr>
        <w:rFonts w:hint="default"/>
        <w:lang w:val="pl-PL" w:eastAsia="en-US" w:bidi="ar-SA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CC0F41"/>
    <w:multiLevelType w:val="hybridMultilevel"/>
    <w:tmpl w:val="E4FC588A"/>
    <w:lvl w:ilvl="0" w:tplc="0415000F">
      <w:start w:val="1"/>
      <w:numFmt w:val="decimal"/>
      <w:lvlText w:val="%1."/>
      <w:lvlJc w:val="left"/>
      <w:pPr>
        <w:ind w:left="830" w:hanging="36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D7AF7B4">
      <w:numFmt w:val="bullet"/>
      <w:lvlText w:val="•"/>
      <w:lvlJc w:val="left"/>
      <w:pPr>
        <w:ind w:left="1718" w:hanging="360"/>
      </w:pPr>
      <w:rPr>
        <w:rFonts w:hint="default"/>
        <w:lang w:val="pl-PL" w:eastAsia="en-US" w:bidi="ar-SA"/>
      </w:rPr>
    </w:lvl>
    <w:lvl w:ilvl="2" w:tplc="69D4553C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3" w:tplc="5B845864">
      <w:numFmt w:val="bullet"/>
      <w:lvlText w:val="•"/>
      <w:lvlJc w:val="left"/>
      <w:pPr>
        <w:ind w:left="3474" w:hanging="360"/>
      </w:pPr>
      <w:rPr>
        <w:rFonts w:hint="default"/>
        <w:lang w:val="pl-PL" w:eastAsia="en-US" w:bidi="ar-SA"/>
      </w:rPr>
    </w:lvl>
    <w:lvl w:ilvl="4" w:tplc="8BF6FD8E">
      <w:numFmt w:val="bullet"/>
      <w:lvlText w:val="•"/>
      <w:lvlJc w:val="left"/>
      <w:pPr>
        <w:ind w:left="4352" w:hanging="360"/>
      </w:pPr>
      <w:rPr>
        <w:rFonts w:hint="default"/>
        <w:lang w:val="pl-PL" w:eastAsia="en-US" w:bidi="ar-SA"/>
      </w:rPr>
    </w:lvl>
    <w:lvl w:ilvl="5" w:tplc="C6D46E02">
      <w:numFmt w:val="bullet"/>
      <w:lvlText w:val="•"/>
      <w:lvlJc w:val="left"/>
      <w:pPr>
        <w:ind w:left="5230" w:hanging="360"/>
      </w:pPr>
      <w:rPr>
        <w:rFonts w:hint="default"/>
        <w:lang w:val="pl-PL" w:eastAsia="en-US" w:bidi="ar-SA"/>
      </w:rPr>
    </w:lvl>
    <w:lvl w:ilvl="6" w:tplc="AABC88E0">
      <w:numFmt w:val="bullet"/>
      <w:lvlText w:val="•"/>
      <w:lvlJc w:val="left"/>
      <w:pPr>
        <w:ind w:left="6108" w:hanging="360"/>
      </w:pPr>
      <w:rPr>
        <w:rFonts w:hint="default"/>
        <w:lang w:val="pl-PL" w:eastAsia="en-US" w:bidi="ar-SA"/>
      </w:rPr>
    </w:lvl>
    <w:lvl w:ilvl="7" w:tplc="94B2F816">
      <w:numFmt w:val="bullet"/>
      <w:lvlText w:val="•"/>
      <w:lvlJc w:val="left"/>
      <w:pPr>
        <w:ind w:left="6986" w:hanging="360"/>
      </w:pPr>
      <w:rPr>
        <w:rFonts w:hint="default"/>
        <w:lang w:val="pl-PL" w:eastAsia="en-US" w:bidi="ar-SA"/>
      </w:rPr>
    </w:lvl>
    <w:lvl w:ilvl="8" w:tplc="F3522482">
      <w:numFmt w:val="bullet"/>
      <w:lvlText w:val="•"/>
      <w:lvlJc w:val="left"/>
      <w:pPr>
        <w:ind w:left="786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6C91F3E"/>
    <w:multiLevelType w:val="hybridMultilevel"/>
    <w:tmpl w:val="22929A40"/>
    <w:lvl w:ilvl="0" w:tplc="0415000F">
      <w:start w:val="1"/>
      <w:numFmt w:val="decimal"/>
      <w:lvlText w:val="%1."/>
      <w:lvlJc w:val="left"/>
      <w:pPr>
        <w:ind w:left="1005" w:hanging="356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A6A542">
      <w:numFmt w:val="bullet"/>
      <w:lvlText w:val="•"/>
      <w:lvlJc w:val="left"/>
      <w:pPr>
        <w:ind w:left="1862" w:hanging="356"/>
      </w:pPr>
      <w:rPr>
        <w:rFonts w:hint="default"/>
        <w:lang w:val="pl-PL" w:eastAsia="en-US" w:bidi="ar-SA"/>
      </w:rPr>
    </w:lvl>
    <w:lvl w:ilvl="2" w:tplc="540E2850">
      <w:numFmt w:val="bullet"/>
      <w:lvlText w:val="•"/>
      <w:lvlJc w:val="left"/>
      <w:pPr>
        <w:ind w:left="2724" w:hanging="356"/>
      </w:pPr>
      <w:rPr>
        <w:rFonts w:hint="default"/>
        <w:lang w:val="pl-PL" w:eastAsia="en-US" w:bidi="ar-SA"/>
      </w:rPr>
    </w:lvl>
    <w:lvl w:ilvl="3" w:tplc="EEFE12D4">
      <w:numFmt w:val="bullet"/>
      <w:lvlText w:val="•"/>
      <w:lvlJc w:val="left"/>
      <w:pPr>
        <w:ind w:left="3586" w:hanging="356"/>
      </w:pPr>
      <w:rPr>
        <w:rFonts w:hint="default"/>
        <w:lang w:val="pl-PL" w:eastAsia="en-US" w:bidi="ar-SA"/>
      </w:rPr>
    </w:lvl>
    <w:lvl w:ilvl="4" w:tplc="B82297AE">
      <w:numFmt w:val="bullet"/>
      <w:lvlText w:val="•"/>
      <w:lvlJc w:val="left"/>
      <w:pPr>
        <w:ind w:left="4448" w:hanging="356"/>
      </w:pPr>
      <w:rPr>
        <w:rFonts w:hint="default"/>
        <w:lang w:val="pl-PL" w:eastAsia="en-US" w:bidi="ar-SA"/>
      </w:rPr>
    </w:lvl>
    <w:lvl w:ilvl="5" w:tplc="894A679C">
      <w:numFmt w:val="bullet"/>
      <w:lvlText w:val="•"/>
      <w:lvlJc w:val="left"/>
      <w:pPr>
        <w:ind w:left="5310" w:hanging="356"/>
      </w:pPr>
      <w:rPr>
        <w:rFonts w:hint="default"/>
        <w:lang w:val="pl-PL" w:eastAsia="en-US" w:bidi="ar-SA"/>
      </w:rPr>
    </w:lvl>
    <w:lvl w:ilvl="6" w:tplc="4A7002E4">
      <w:numFmt w:val="bullet"/>
      <w:lvlText w:val="•"/>
      <w:lvlJc w:val="left"/>
      <w:pPr>
        <w:ind w:left="6172" w:hanging="356"/>
      </w:pPr>
      <w:rPr>
        <w:rFonts w:hint="default"/>
        <w:lang w:val="pl-PL" w:eastAsia="en-US" w:bidi="ar-SA"/>
      </w:rPr>
    </w:lvl>
    <w:lvl w:ilvl="7" w:tplc="5D261300">
      <w:numFmt w:val="bullet"/>
      <w:lvlText w:val="•"/>
      <w:lvlJc w:val="left"/>
      <w:pPr>
        <w:ind w:left="7034" w:hanging="356"/>
      </w:pPr>
      <w:rPr>
        <w:rFonts w:hint="default"/>
        <w:lang w:val="pl-PL" w:eastAsia="en-US" w:bidi="ar-SA"/>
      </w:rPr>
    </w:lvl>
    <w:lvl w:ilvl="8" w:tplc="264C9F9C">
      <w:numFmt w:val="bullet"/>
      <w:lvlText w:val="•"/>
      <w:lvlJc w:val="left"/>
      <w:pPr>
        <w:ind w:left="7896" w:hanging="356"/>
      </w:pPr>
      <w:rPr>
        <w:rFonts w:hint="default"/>
        <w:lang w:val="pl-PL" w:eastAsia="en-US" w:bidi="ar-SA"/>
      </w:rPr>
    </w:lvl>
  </w:abstractNum>
  <w:abstractNum w:abstractNumId="6" w15:restartNumberingAfterBreak="0">
    <w:nsid w:val="2A8B54A3"/>
    <w:multiLevelType w:val="hybridMultilevel"/>
    <w:tmpl w:val="86DE9CF4"/>
    <w:lvl w:ilvl="0" w:tplc="3B4ADA46">
      <w:start w:val="1"/>
      <w:numFmt w:val="bullet"/>
      <w:lvlText w:val="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3471028B"/>
    <w:multiLevelType w:val="hybridMultilevel"/>
    <w:tmpl w:val="57A0E6F0"/>
    <w:lvl w:ilvl="0" w:tplc="E37CB07E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 w15:restartNumberingAfterBreak="0">
    <w:nsid w:val="4FD9749D"/>
    <w:multiLevelType w:val="hybridMultilevel"/>
    <w:tmpl w:val="F67CAF86"/>
    <w:lvl w:ilvl="0" w:tplc="3B4AD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D15FFC"/>
    <w:multiLevelType w:val="hybridMultilevel"/>
    <w:tmpl w:val="30B026EE"/>
    <w:lvl w:ilvl="0" w:tplc="D8A4A950">
      <w:start w:val="1"/>
      <w:numFmt w:val="decimal"/>
      <w:lvlText w:val="%1."/>
      <w:lvlJc w:val="left"/>
      <w:pPr>
        <w:ind w:left="830" w:hanging="360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D7AF7B4">
      <w:numFmt w:val="bullet"/>
      <w:lvlText w:val="•"/>
      <w:lvlJc w:val="left"/>
      <w:pPr>
        <w:ind w:left="1718" w:hanging="360"/>
      </w:pPr>
      <w:rPr>
        <w:rFonts w:hint="default"/>
        <w:lang w:val="pl-PL" w:eastAsia="en-US" w:bidi="ar-SA"/>
      </w:rPr>
    </w:lvl>
    <w:lvl w:ilvl="2" w:tplc="69D4553C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3" w:tplc="5B845864">
      <w:numFmt w:val="bullet"/>
      <w:lvlText w:val="•"/>
      <w:lvlJc w:val="left"/>
      <w:pPr>
        <w:ind w:left="3474" w:hanging="360"/>
      </w:pPr>
      <w:rPr>
        <w:rFonts w:hint="default"/>
        <w:lang w:val="pl-PL" w:eastAsia="en-US" w:bidi="ar-SA"/>
      </w:rPr>
    </w:lvl>
    <w:lvl w:ilvl="4" w:tplc="8BF6FD8E">
      <w:numFmt w:val="bullet"/>
      <w:lvlText w:val="•"/>
      <w:lvlJc w:val="left"/>
      <w:pPr>
        <w:ind w:left="4352" w:hanging="360"/>
      </w:pPr>
      <w:rPr>
        <w:rFonts w:hint="default"/>
        <w:lang w:val="pl-PL" w:eastAsia="en-US" w:bidi="ar-SA"/>
      </w:rPr>
    </w:lvl>
    <w:lvl w:ilvl="5" w:tplc="C6D46E02">
      <w:numFmt w:val="bullet"/>
      <w:lvlText w:val="•"/>
      <w:lvlJc w:val="left"/>
      <w:pPr>
        <w:ind w:left="5230" w:hanging="360"/>
      </w:pPr>
      <w:rPr>
        <w:rFonts w:hint="default"/>
        <w:lang w:val="pl-PL" w:eastAsia="en-US" w:bidi="ar-SA"/>
      </w:rPr>
    </w:lvl>
    <w:lvl w:ilvl="6" w:tplc="AABC88E0">
      <w:numFmt w:val="bullet"/>
      <w:lvlText w:val="•"/>
      <w:lvlJc w:val="left"/>
      <w:pPr>
        <w:ind w:left="6108" w:hanging="360"/>
      </w:pPr>
      <w:rPr>
        <w:rFonts w:hint="default"/>
        <w:lang w:val="pl-PL" w:eastAsia="en-US" w:bidi="ar-SA"/>
      </w:rPr>
    </w:lvl>
    <w:lvl w:ilvl="7" w:tplc="94B2F816">
      <w:numFmt w:val="bullet"/>
      <w:lvlText w:val="•"/>
      <w:lvlJc w:val="left"/>
      <w:pPr>
        <w:ind w:left="6986" w:hanging="360"/>
      </w:pPr>
      <w:rPr>
        <w:rFonts w:hint="default"/>
        <w:lang w:val="pl-PL" w:eastAsia="en-US" w:bidi="ar-SA"/>
      </w:rPr>
    </w:lvl>
    <w:lvl w:ilvl="8" w:tplc="F3522482">
      <w:numFmt w:val="bullet"/>
      <w:lvlText w:val="•"/>
      <w:lvlJc w:val="left"/>
      <w:pPr>
        <w:ind w:left="786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D44500C"/>
    <w:multiLevelType w:val="hybridMultilevel"/>
    <w:tmpl w:val="2C3C6764"/>
    <w:lvl w:ilvl="0" w:tplc="0415000F">
      <w:start w:val="1"/>
      <w:numFmt w:val="decimal"/>
      <w:lvlText w:val="%1."/>
      <w:lvlJc w:val="left"/>
      <w:pPr>
        <w:ind w:left="1179" w:hanging="360"/>
      </w:p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1" w15:restartNumberingAfterBreak="0">
    <w:nsid w:val="65105159"/>
    <w:multiLevelType w:val="hybridMultilevel"/>
    <w:tmpl w:val="57A0E6F0"/>
    <w:lvl w:ilvl="0" w:tplc="E37CB07E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 w15:restartNumberingAfterBreak="0">
    <w:nsid w:val="69E003D2"/>
    <w:multiLevelType w:val="multilevel"/>
    <w:tmpl w:val="5D1683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 w15:restartNumberingAfterBreak="0">
    <w:nsid w:val="7CC42D28"/>
    <w:multiLevelType w:val="hybridMultilevel"/>
    <w:tmpl w:val="92EE3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688223">
    <w:abstractNumId w:val="3"/>
  </w:num>
  <w:num w:numId="2" w16cid:durableId="87968375">
    <w:abstractNumId w:val="6"/>
  </w:num>
  <w:num w:numId="3" w16cid:durableId="527525680">
    <w:abstractNumId w:val="9"/>
  </w:num>
  <w:num w:numId="4" w16cid:durableId="1534466446">
    <w:abstractNumId w:val="1"/>
  </w:num>
  <w:num w:numId="5" w16cid:durableId="1437821358">
    <w:abstractNumId w:val="13"/>
  </w:num>
  <w:num w:numId="6" w16cid:durableId="180633669">
    <w:abstractNumId w:val="0"/>
  </w:num>
  <w:num w:numId="7" w16cid:durableId="1772046360">
    <w:abstractNumId w:val="12"/>
  </w:num>
  <w:num w:numId="8" w16cid:durableId="414403609">
    <w:abstractNumId w:val="8"/>
  </w:num>
  <w:num w:numId="9" w16cid:durableId="129447474">
    <w:abstractNumId w:val="4"/>
  </w:num>
  <w:num w:numId="10" w16cid:durableId="774591950">
    <w:abstractNumId w:val="2"/>
  </w:num>
  <w:num w:numId="11" w16cid:durableId="785122043">
    <w:abstractNumId w:val="10"/>
  </w:num>
  <w:num w:numId="12" w16cid:durableId="36970785">
    <w:abstractNumId w:val="7"/>
  </w:num>
  <w:num w:numId="13" w16cid:durableId="1281188332">
    <w:abstractNumId w:val="11"/>
  </w:num>
  <w:num w:numId="14" w16cid:durableId="19616024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55AC"/>
    <w:rsid w:val="000F1C57"/>
    <w:rsid w:val="000F5615"/>
    <w:rsid w:val="001045A1"/>
    <w:rsid w:val="001242C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0702"/>
    <w:rsid w:val="00281FF2"/>
    <w:rsid w:val="002857DE"/>
    <w:rsid w:val="00285F27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51C5"/>
    <w:rsid w:val="00330096"/>
    <w:rsid w:val="003343CF"/>
    <w:rsid w:val="00336B5F"/>
    <w:rsid w:val="00346FE9"/>
    <w:rsid w:val="0034759A"/>
    <w:rsid w:val="003503F6"/>
    <w:rsid w:val="003530DD"/>
    <w:rsid w:val="00363F78"/>
    <w:rsid w:val="00377E76"/>
    <w:rsid w:val="003A0A5B"/>
    <w:rsid w:val="003A1176"/>
    <w:rsid w:val="003B00FA"/>
    <w:rsid w:val="003B28C7"/>
    <w:rsid w:val="003B79D3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53C97"/>
    <w:rsid w:val="0056696D"/>
    <w:rsid w:val="00590C41"/>
    <w:rsid w:val="0059484D"/>
    <w:rsid w:val="00595B8E"/>
    <w:rsid w:val="005A0855"/>
    <w:rsid w:val="005A3196"/>
    <w:rsid w:val="005C080F"/>
    <w:rsid w:val="005C55E5"/>
    <w:rsid w:val="005C696A"/>
    <w:rsid w:val="005D48F8"/>
    <w:rsid w:val="005E6E85"/>
    <w:rsid w:val="005F31D2"/>
    <w:rsid w:val="005F41B9"/>
    <w:rsid w:val="005F76A3"/>
    <w:rsid w:val="0061029B"/>
    <w:rsid w:val="00617230"/>
    <w:rsid w:val="00621838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10F"/>
    <w:rsid w:val="006D050F"/>
    <w:rsid w:val="006D6139"/>
    <w:rsid w:val="006E5D65"/>
    <w:rsid w:val="006F1282"/>
    <w:rsid w:val="006F1FBC"/>
    <w:rsid w:val="006F31E2"/>
    <w:rsid w:val="0070566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4DD9"/>
    <w:rsid w:val="008449B3"/>
    <w:rsid w:val="008552A2"/>
    <w:rsid w:val="0085747A"/>
    <w:rsid w:val="008717B1"/>
    <w:rsid w:val="00884075"/>
    <w:rsid w:val="00884922"/>
    <w:rsid w:val="00885F64"/>
    <w:rsid w:val="008917F9"/>
    <w:rsid w:val="008A45F7"/>
    <w:rsid w:val="008C0CC0"/>
    <w:rsid w:val="008C19A9"/>
    <w:rsid w:val="008C379D"/>
    <w:rsid w:val="008C507B"/>
    <w:rsid w:val="008C5147"/>
    <w:rsid w:val="008C5359"/>
    <w:rsid w:val="008C5363"/>
    <w:rsid w:val="008C644C"/>
    <w:rsid w:val="008D3DFB"/>
    <w:rsid w:val="008E64F4"/>
    <w:rsid w:val="008F12C9"/>
    <w:rsid w:val="008F6E29"/>
    <w:rsid w:val="00916188"/>
    <w:rsid w:val="00923D7D"/>
    <w:rsid w:val="009508DF"/>
    <w:rsid w:val="00950DAC"/>
    <w:rsid w:val="009541F9"/>
    <w:rsid w:val="00954A07"/>
    <w:rsid w:val="00956838"/>
    <w:rsid w:val="0098554D"/>
    <w:rsid w:val="00990395"/>
    <w:rsid w:val="00995DAF"/>
    <w:rsid w:val="00997F14"/>
    <w:rsid w:val="009A3FD6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2FEA"/>
    <w:rsid w:val="00AD1146"/>
    <w:rsid w:val="00AD1D3B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56E9D"/>
    <w:rsid w:val="00B607DB"/>
    <w:rsid w:val="00B66529"/>
    <w:rsid w:val="00B67C17"/>
    <w:rsid w:val="00B746E7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D4C"/>
    <w:rsid w:val="00C67E92"/>
    <w:rsid w:val="00C70A26"/>
    <w:rsid w:val="00C766DF"/>
    <w:rsid w:val="00C94B98"/>
    <w:rsid w:val="00CA2B96"/>
    <w:rsid w:val="00CA5089"/>
    <w:rsid w:val="00CB2D36"/>
    <w:rsid w:val="00CC01CF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692F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30D"/>
    <w:rsid w:val="00E407AB"/>
    <w:rsid w:val="00E51E44"/>
    <w:rsid w:val="00E54A38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45F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1520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41321486-77C5-4594-8CDF-8737D3DF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884075"/>
    <w:pPr>
      <w:widowControl w:val="0"/>
      <w:autoSpaceDE w:val="0"/>
      <w:autoSpaceDN w:val="0"/>
      <w:spacing w:after="0" w:line="240" w:lineRule="auto"/>
      <w:ind w:left="110"/>
    </w:pPr>
    <w:rPr>
      <w:rFonts w:ascii="Corbel" w:eastAsia="Corbel" w:hAnsi="Corbel" w:cs="Corbel"/>
    </w:rPr>
  </w:style>
  <w:style w:type="character" w:styleId="Pogrubienie">
    <w:name w:val="Strong"/>
    <w:basedOn w:val="Domylnaczcionkaakapitu"/>
    <w:uiPriority w:val="22"/>
    <w:qFormat/>
    <w:rsid w:val="00285F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E7B9A-FB9B-4354-B9E7-E0748D3C3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1</Pages>
  <Words>1160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10</cp:revision>
  <cp:lastPrinted>2019-02-06T12:12:00Z</cp:lastPrinted>
  <dcterms:created xsi:type="dcterms:W3CDTF">2026-04-24T14:48:00Z</dcterms:created>
  <dcterms:modified xsi:type="dcterms:W3CDTF">2026-06-01T08:51:00Z</dcterms:modified>
</cp:coreProperties>
</file>